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B41FBC" w:rsidRPr="00DD62B6" w:rsidRDefault="00A94A10" w:rsidP="00B41FBC">
      <w:pPr>
        <w:spacing w:line="700" w:lineRule="exact"/>
        <w:jc w:val="center"/>
        <w:rPr>
          <w:rFonts w:ascii="方正小标宋简体" w:eastAsia="方正小标宋简体" w:hAnsi="宋体"/>
          <w:bCs/>
          <w:sz w:val="36"/>
          <w:szCs w:val="36"/>
        </w:rPr>
      </w:pPr>
      <w:r w:rsidRPr="00DD62B6">
        <w:rPr>
          <w:rFonts w:ascii="方正小标宋简体" w:eastAsia="方正小标宋简体" w:hAnsi="宋体"/>
          <w:bCs/>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B41FBC" w:rsidRPr="00DD62B6">
        <w:rPr>
          <w:rFonts w:ascii="方正小标宋简体" w:eastAsia="方正小标宋简体" w:hAnsi="宋体"/>
          <w:bCs/>
          <w:sz w:val="36"/>
          <w:szCs w:val="36"/>
        </w:rPr>
        <w:instrText>ADDIN CNKISM.UserStyle</w:instrText>
      </w:r>
      <w:r w:rsidRPr="00DD62B6">
        <w:rPr>
          <w:rFonts w:ascii="方正小标宋简体" w:eastAsia="方正小标宋简体" w:hAnsi="宋体"/>
          <w:bCs/>
          <w:sz w:val="36"/>
          <w:szCs w:val="36"/>
        </w:rPr>
      </w:r>
      <w:r w:rsidRPr="00DD62B6">
        <w:rPr>
          <w:rFonts w:ascii="方正小标宋简体" w:eastAsia="方正小标宋简体" w:hAnsi="宋体"/>
          <w:bCs/>
          <w:sz w:val="36"/>
          <w:szCs w:val="36"/>
        </w:rPr>
        <w:fldChar w:fldCharType="end"/>
      </w:r>
      <w:r w:rsidR="00B41FBC" w:rsidRPr="00DD62B6">
        <w:rPr>
          <w:rFonts w:ascii="方正小标宋简体" w:eastAsia="方正小标宋简体" w:hAnsi="宋体" w:hint="eastAsia"/>
          <w:bCs/>
          <w:sz w:val="36"/>
          <w:szCs w:val="36"/>
        </w:rPr>
        <w:t>关于</w:t>
      </w:r>
      <w:proofErr w:type="gramStart"/>
      <w:r w:rsidR="00B41FBC" w:rsidRPr="00DD62B6">
        <w:rPr>
          <w:rFonts w:ascii="方正小标宋简体" w:eastAsia="方正小标宋简体" w:hAnsi="宋体" w:hint="eastAsia"/>
          <w:bCs/>
          <w:sz w:val="36"/>
          <w:szCs w:val="36"/>
        </w:rPr>
        <w:t>《</w:t>
      </w:r>
      <w:proofErr w:type="gramEnd"/>
      <w:r w:rsidR="00B41FBC" w:rsidRPr="00DD62B6">
        <w:rPr>
          <w:rFonts w:ascii="方正小标宋简体" w:eastAsia="方正小标宋简体" w:hAnsi="宋体" w:hint="eastAsia"/>
          <w:bCs/>
          <w:sz w:val="36"/>
          <w:szCs w:val="36"/>
        </w:rPr>
        <w:t>舟山市居家养老服务促进条例</w:t>
      </w:r>
    </w:p>
    <w:p w:rsidR="00B41FBC" w:rsidRPr="00DD62B6" w:rsidRDefault="00B41FBC" w:rsidP="00B41FBC">
      <w:pPr>
        <w:spacing w:line="700" w:lineRule="exact"/>
        <w:jc w:val="center"/>
        <w:rPr>
          <w:rFonts w:ascii="方正小标宋简体" w:eastAsia="方正小标宋简体" w:hAnsi="宋体"/>
          <w:bCs/>
          <w:sz w:val="36"/>
          <w:szCs w:val="36"/>
        </w:rPr>
      </w:pPr>
      <w:r w:rsidRPr="00DD62B6">
        <w:rPr>
          <w:rFonts w:ascii="方正小标宋简体" w:eastAsia="方正小标宋简体" w:hAnsi="宋体" w:hint="eastAsia"/>
          <w:bCs/>
          <w:sz w:val="36"/>
          <w:szCs w:val="36"/>
        </w:rPr>
        <w:t>（草案）</w:t>
      </w:r>
      <w:proofErr w:type="gramStart"/>
      <w:r w:rsidRPr="00DD62B6">
        <w:rPr>
          <w:rFonts w:ascii="方正小标宋简体" w:eastAsia="方正小标宋简体" w:hAnsi="宋体" w:hint="eastAsia"/>
          <w:bCs/>
          <w:sz w:val="36"/>
          <w:szCs w:val="36"/>
        </w:rPr>
        <w:t>》</w:t>
      </w:r>
      <w:proofErr w:type="gramEnd"/>
      <w:r w:rsidRPr="00DD62B6">
        <w:rPr>
          <w:rFonts w:ascii="方正小标宋简体" w:eastAsia="方正小标宋简体" w:hAnsi="宋体"/>
          <w:bCs/>
          <w:sz w:val="36"/>
          <w:szCs w:val="36"/>
        </w:rPr>
        <w:t>的</w:t>
      </w:r>
      <w:r w:rsidRPr="00DD62B6">
        <w:rPr>
          <w:rFonts w:ascii="方正小标宋简体" w:eastAsia="方正小标宋简体" w:hAnsi="宋体" w:hint="eastAsia"/>
          <w:bCs/>
          <w:sz w:val="36"/>
          <w:szCs w:val="36"/>
        </w:rPr>
        <w:t>起草情况说明</w:t>
      </w:r>
    </w:p>
    <w:bookmarkEnd w:id="0"/>
    <w:p w:rsidR="00B41FBC" w:rsidRPr="00CE1E37" w:rsidRDefault="00B41FBC" w:rsidP="00B41FBC">
      <w:pPr>
        <w:spacing w:line="700" w:lineRule="exact"/>
        <w:jc w:val="center"/>
        <w:rPr>
          <w:rFonts w:ascii="楷体_GB2312" w:eastAsia="楷体_GB2312" w:hAnsi="宋体"/>
          <w:sz w:val="32"/>
          <w:szCs w:val="32"/>
        </w:rPr>
      </w:pPr>
      <w:r>
        <w:rPr>
          <w:rFonts w:ascii="楷体_GB2312" w:eastAsia="楷体_GB2312" w:hAnsi="宋体" w:hint="eastAsia"/>
          <w:sz w:val="32"/>
          <w:szCs w:val="32"/>
        </w:rPr>
        <w:t>舟山市民政局</w:t>
      </w:r>
    </w:p>
    <w:p w:rsidR="00B41FBC" w:rsidRDefault="00B41FBC" w:rsidP="00B41FBC">
      <w:pPr>
        <w:spacing w:line="700" w:lineRule="exact"/>
        <w:jc w:val="center"/>
        <w:rPr>
          <w:rFonts w:ascii="楷体_GB2312" w:eastAsia="楷体_GB2312" w:hAnsi="宋体"/>
          <w:sz w:val="32"/>
          <w:szCs w:val="32"/>
        </w:rPr>
      </w:pPr>
      <w:r>
        <w:rPr>
          <w:rFonts w:ascii="楷体_GB2312" w:eastAsia="楷体_GB2312" w:hAnsi="宋体" w:hint="eastAsia"/>
          <w:sz w:val="32"/>
          <w:szCs w:val="32"/>
        </w:rPr>
        <w:t>2020</w:t>
      </w:r>
      <w:r w:rsidRPr="00CE1E37">
        <w:rPr>
          <w:rFonts w:ascii="楷体_GB2312" w:eastAsia="楷体_GB2312" w:hAnsi="宋体" w:hint="eastAsia"/>
          <w:sz w:val="32"/>
          <w:szCs w:val="32"/>
        </w:rPr>
        <w:t>年</w:t>
      </w:r>
      <w:r w:rsidR="000E66BB">
        <w:rPr>
          <w:rFonts w:ascii="楷体_GB2312" w:eastAsia="楷体_GB2312" w:hAnsi="宋体" w:hint="eastAsia"/>
          <w:sz w:val="32"/>
          <w:szCs w:val="32"/>
        </w:rPr>
        <w:t>9</w:t>
      </w:r>
      <w:r w:rsidRPr="00CE1E37">
        <w:rPr>
          <w:rFonts w:ascii="楷体_GB2312" w:eastAsia="楷体_GB2312" w:hAnsi="宋体" w:hint="eastAsia"/>
          <w:sz w:val="32"/>
          <w:szCs w:val="32"/>
        </w:rPr>
        <w:t>月</w:t>
      </w:r>
    </w:p>
    <w:p w:rsidR="00B41FBC" w:rsidRDefault="00B41FBC" w:rsidP="00B41FBC">
      <w:pPr>
        <w:ind w:firstLineChars="200" w:firstLine="640"/>
        <w:rPr>
          <w:rFonts w:eastAsia="仿宋_GB2312"/>
          <w:sz w:val="32"/>
          <w:szCs w:val="32"/>
        </w:rPr>
      </w:pPr>
      <w:r w:rsidRPr="00E47F1D">
        <w:rPr>
          <w:rFonts w:eastAsia="仿宋_GB2312" w:hint="eastAsia"/>
          <w:sz w:val="32"/>
          <w:szCs w:val="32"/>
        </w:rPr>
        <w:t>根据市人大</w:t>
      </w:r>
      <w:r>
        <w:rPr>
          <w:rFonts w:eastAsia="仿宋_GB2312" w:hint="eastAsia"/>
          <w:sz w:val="32"/>
          <w:szCs w:val="32"/>
        </w:rPr>
        <w:t>2020</w:t>
      </w:r>
      <w:r w:rsidRPr="00E47F1D">
        <w:rPr>
          <w:rFonts w:eastAsia="仿宋_GB2312" w:hint="eastAsia"/>
          <w:sz w:val="32"/>
          <w:szCs w:val="32"/>
        </w:rPr>
        <w:t>年立法工作计划安排，我局起草了《</w:t>
      </w:r>
      <w:r w:rsidRPr="00B41FBC">
        <w:rPr>
          <w:rFonts w:eastAsia="仿宋_GB2312" w:hint="eastAsia"/>
          <w:sz w:val="32"/>
          <w:szCs w:val="32"/>
        </w:rPr>
        <w:t>舟山市居家养老服务促进条例</w:t>
      </w:r>
      <w:r w:rsidRPr="00E47F1D">
        <w:rPr>
          <w:rFonts w:eastAsia="仿宋_GB2312" w:hint="eastAsia"/>
          <w:sz w:val="32"/>
          <w:szCs w:val="32"/>
        </w:rPr>
        <w:t>（草案）》（以下简称</w:t>
      </w:r>
      <w:proofErr w:type="gramStart"/>
      <w:r w:rsidRPr="00E47F1D">
        <w:rPr>
          <w:rFonts w:eastAsia="仿宋_GB2312" w:hint="eastAsia"/>
          <w:sz w:val="32"/>
          <w:szCs w:val="32"/>
        </w:rPr>
        <w:t>《</w:t>
      </w:r>
      <w:proofErr w:type="gramEnd"/>
      <w:r w:rsidRPr="00E47F1D">
        <w:rPr>
          <w:rFonts w:eastAsia="仿宋_GB2312" w:hint="eastAsia"/>
          <w:sz w:val="32"/>
          <w:szCs w:val="32"/>
        </w:rPr>
        <w:t>条例（草案）），现将</w:t>
      </w:r>
      <w:proofErr w:type="gramStart"/>
      <w:r w:rsidRPr="00E47F1D">
        <w:rPr>
          <w:rFonts w:eastAsia="仿宋_GB2312" w:hint="eastAsia"/>
          <w:sz w:val="32"/>
          <w:szCs w:val="32"/>
        </w:rPr>
        <w:t>《</w:t>
      </w:r>
      <w:proofErr w:type="gramEnd"/>
      <w:r w:rsidRPr="00E47F1D">
        <w:rPr>
          <w:rFonts w:eastAsia="仿宋_GB2312" w:hint="eastAsia"/>
          <w:sz w:val="32"/>
          <w:szCs w:val="32"/>
        </w:rPr>
        <w:t>条例（草案）</w:t>
      </w:r>
      <w:proofErr w:type="gramStart"/>
      <w:r w:rsidRPr="00E47F1D">
        <w:rPr>
          <w:rFonts w:eastAsia="仿宋_GB2312" w:hint="eastAsia"/>
          <w:sz w:val="32"/>
          <w:szCs w:val="32"/>
        </w:rPr>
        <w:t>》</w:t>
      </w:r>
      <w:proofErr w:type="gramEnd"/>
      <w:r w:rsidRPr="00E47F1D">
        <w:rPr>
          <w:rFonts w:eastAsia="仿宋_GB2312" w:hint="eastAsia"/>
          <w:sz w:val="32"/>
          <w:szCs w:val="32"/>
        </w:rPr>
        <w:t>起草有关情况说明如下：</w:t>
      </w:r>
    </w:p>
    <w:p w:rsidR="00B41FBC" w:rsidRDefault="000347EB" w:rsidP="000347EB">
      <w:pPr>
        <w:widowControl/>
        <w:spacing w:line="640" w:lineRule="exact"/>
        <w:ind w:firstLineChars="200" w:firstLine="640"/>
        <w:rPr>
          <w:rFonts w:ascii="黑体" w:eastAsia="黑体" w:hAnsi="黑体"/>
          <w:sz w:val="32"/>
          <w:szCs w:val="32"/>
        </w:rPr>
      </w:pPr>
      <w:r w:rsidRPr="000347EB">
        <w:rPr>
          <w:rFonts w:ascii="黑体" w:eastAsia="黑体" w:hAnsi="黑体" w:hint="eastAsia"/>
          <w:sz w:val="32"/>
          <w:szCs w:val="32"/>
        </w:rPr>
        <w:t>一、立法的必要性</w:t>
      </w:r>
    </w:p>
    <w:p w:rsidR="0015602B" w:rsidRPr="0015602B" w:rsidRDefault="0015602B" w:rsidP="0015602B">
      <w:pPr>
        <w:ind w:firstLineChars="200" w:firstLine="640"/>
        <w:rPr>
          <w:rFonts w:eastAsia="仿宋_GB2312"/>
          <w:sz w:val="32"/>
          <w:szCs w:val="32"/>
        </w:rPr>
      </w:pPr>
      <w:r w:rsidRPr="0015602B">
        <w:rPr>
          <w:rFonts w:eastAsia="仿宋_GB2312" w:hint="eastAsia"/>
          <w:sz w:val="32"/>
          <w:szCs w:val="32"/>
        </w:rPr>
        <w:t>舟山市通过实施“美丽群岛、幸福养老”工程，夯实居家养老在养老服务体系中的基础地位。在政策体系、社会参与等全面创新落实下，舟山市基本建立政府主导、乡镇负责、社区运营、社会参与“四位一体”的居家养老服务工作机制。由于经济和社会发展的历史原因，舟山市的老龄化比例多年居于全省前列，社会养老压力大。作为一个典型的海岛城市，岛屿多且分散、交通不便、资源共享性不足，舟山市在居家养老服务供给中面临着各种新的挑战和问题。</w:t>
      </w:r>
    </w:p>
    <w:p w:rsidR="005C6C1E" w:rsidRDefault="007E58BC" w:rsidP="00F239A9">
      <w:pPr>
        <w:ind w:firstLineChars="200" w:firstLine="643"/>
        <w:rPr>
          <w:rFonts w:eastAsia="仿宋_GB2312"/>
          <w:sz w:val="32"/>
          <w:szCs w:val="32"/>
        </w:rPr>
      </w:pPr>
      <w:r w:rsidRPr="002F7292">
        <w:rPr>
          <w:rFonts w:eastAsia="仿宋_GB2312" w:hint="eastAsia"/>
          <w:b/>
          <w:sz w:val="32"/>
          <w:szCs w:val="32"/>
        </w:rPr>
        <w:t>（一）制定《条例（草案）》是</w:t>
      </w:r>
      <w:r w:rsidR="007B2A9B">
        <w:rPr>
          <w:rFonts w:eastAsia="仿宋_GB2312" w:hint="eastAsia"/>
          <w:b/>
          <w:sz w:val="32"/>
          <w:szCs w:val="32"/>
        </w:rPr>
        <w:t>立足海岛</w:t>
      </w:r>
      <w:r w:rsidR="00370294">
        <w:rPr>
          <w:rFonts w:eastAsia="仿宋_GB2312" w:hint="eastAsia"/>
          <w:b/>
          <w:sz w:val="32"/>
          <w:szCs w:val="32"/>
        </w:rPr>
        <w:t>区位发展，高质量建设幸福舟山的</w:t>
      </w:r>
      <w:r w:rsidR="007B2A9B">
        <w:rPr>
          <w:rFonts w:eastAsia="仿宋_GB2312" w:hint="eastAsia"/>
          <w:b/>
          <w:sz w:val="32"/>
          <w:szCs w:val="32"/>
        </w:rPr>
        <w:t>需要。</w:t>
      </w:r>
      <w:r w:rsidR="007B2A9B" w:rsidRPr="007B2A9B">
        <w:rPr>
          <w:rFonts w:eastAsia="仿宋_GB2312" w:hint="eastAsia"/>
          <w:sz w:val="32"/>
          <w:szCs w:val="32"/>
        </w:rPr>
        <w:t>舟山市的群岛特征以及海洋经济发展，使得舟山“空心化”“老龄化”具有明显的海岛特征。一是随着“小岛迁、大岛建”以及舟山群岛新区建设的推进，青壮人口往本岛和离岛中心城镇集聚，偏远海岛出现深度老龄化现象。二是海岛基础设施落后，制约服务的有效供给。</w:t>
      </w:r>
      <w:r w:rsidR="007B2A9B" w:rsidRPr="007B2A9B">
        <w:rPr>
          <w:rFonts w:eastAsia="仿宋_GB2312" w:hint="eastAsia"/>
          <w:sz w:val="32"/>
          <w:szCs w:val="32"/>
        </w:rPr>
        <w:lastRenderedPageBreak/>
        <w:t>人口流失过快，加上自然条件制约，许多海岛基础设施相对落后。海岛与大陆、海岛与海岛、海岛内部远未形成互通便利的内外交通网络。</w:t>
      </w:r>
    </w:p>
    <w:p w:rsidR="007B2A9B" w:rsidRPr="007B2A9B" w:rsidRDefault="007B2A9B" w:rsidP="007B2A9B">
      <w:pPr>
        <w:ind w:firstLineChars="200" w:firstLine="640"/>
        <w:rPr>
          <w:rFonts w:eastAsia="仿宋_GB2312"/>
          <w:sz w:val="32"/>
          <w:szCs w:val="32"/>
        </w:rPr>
      </w:pPr>
      <w:r w:rsidRPr="007B2A9B">
        <w:rPr>
          <w:rFonts w:eastAsia="仿宋_GB2312" w:hint="eastAsia"/>
          <w:sz w:val="32"/>
          <w:szCs w:val="32"/>
        </w:rPr>
        <w:t>舟山市海岛地域分散、交通不便、资源共享性差，导致医疗、文化、志愿服务等不均等化。养老服务的社会资源服务团队目前主要聚集在本岛和大到无法有效覆盖众多的海岛乡镇，部分养老服务设施利用率不高，部分站点因服务对象少，</w:t>
      </w:r>
      <w:proofErr w:type="gramStart"/>
      <w:r w:rsidRPr="007B2A9B">
        <w:rPr>
          <w:rFonts w:eastAsia="仿宋_GB2312" w:hint="eastAsia"/>
          <w:sz w:val="32"/>
          <w:szCs w:val="32"/>
        </w:rPr>
        <w:t>运成本</w:t>
      </w:r>
      <w:proofErr w:type="gramEnd"/>
      <w:r w:rsidRPr="007B2A9B">
        <w:rPr>
          <w:rFonts w:eastAsia="仿宋_GB2312" w:hint="eastAsia"/>
          <w:sz w:val="32"/>
          <w:szCs w:val="32"/>
        </w:rPr>
        <w:t>高，已经停止使用。是偏远海岛服务频率低、专业养老服务力量不足。目前海岛的健康小屋受医务人员力量的限制，医疗保障条件差，老年人看病难。舟山地区特殊的地理环境以及经济发展状况使现存的各种养老模式难以发挥其自身禀赋，亟需根据舟山的现实情况探索整合各项资源为舟山偏远海岛建立养老服务新模式。</w:t>
      </w:r>
    </w:p>
    <w:p w:rsidR="007B2A9B" w:rsidRPr="007B2A9B" w:rsidRDefault="007B2A9B" w:rsidP="00F239A9">
      <w:pPr>
        <w:ind w:firstLineChars="200" w:firstLine="643"/>
        <w:rPr>
          <w:rFonts w:eastAsia="仿宋_GB2312"/>
          <w:sz w:val="32"/>
          <w:szCs w:val="32"/>
        </w:rPr>
      </w:pPr>
      <w:r w:rsidRPr="002F7292">
        <w:rPr>
          <w:rFonts w:eastAsia="仿宋_GB2312" w:hint="eastAsia"/>
          <w:b/>
          <w:sz w:val="32"/>
          <w:szCs w:val="32"/>
        </w:rPr>
        <w:t>（</w:t>
      </w:r>
      <w:r>
        <w:rPr>
          <w:rFonts w:eastAsia="仿宋_GB2312" w:hint="eastAsia"/>
          <w:b/>
          <w:sz w:val="32"/>
          <w:szCs w:val="32"/>
        </w:rPr>
        <w:t>二</w:t>
      </w:r>
      <w:r w:rsidRPr="002F7292">
        <w:rPr>
          <w:rFonts w:eastAsia="仿宋_GB2312" w:hint="eastAsia"/>
          <w:b/>
          <w:sz w:val="32"/>
          <w:szCs w:val="32"/>
        </w:rPr>
        <w:t>）制定《条例（草案）》是</w:t>
      </w:r>
      <w:r w:rsidR="00370294">
        <w:rPr>
          <w:rFonts w:eastAsia="仿宋_GB2312" w:hint="eastAsia"/>
          <w:b/>
          <w:sz w:val="32"/>
          <w:szCs w:val="32"/>
        </w:rPr>
        <w:t>全面</w:t>
      </w:r>
      <w:r>
        <w:rPr>
          <w:rFonts w:eastAsia="仿宋_GB2312" w:hint="eastAsia"/>
          <w:b/>
          <w:sz w:val="32"/>
          <w:szCs w:val="32"/>
        </w:rPr>
        <w:t>应对老龄风险，优化养老服务管理体系的需要。</w:t>
      </w:r>
      <w:r w:rsidRPr="007B2A9B">
        <w:rPr>
          <w:rFonts w:eastAsia="仿宋_GB2312" w:hint="eastAsia"/>
          <w:sz w:val="32"/>
          <w:szCs w:val="32"/>
        </w:rPr>
        <w:t>基层政府在公众对养老保障的期待和不断加速的老龄化形势下，现有的养老服务能力面临着严峻挑战，治理过程中还有一系列问题和风险需进一步把握。老龄化趋势明显，养老服务压力日益增大。随之带来了日常照料风险、失能失智风险、孤独抑郁风险激增。老年人风险识别能力低，养老产业自身发展不够充分，养老供给的福利惯性供给、地方政府在养老服务认知和政策供给不均衡等多重原因，导致养老财政资金的低效使用。政府除了对兜</w:t>
      </w:r>
      <w:r w:rsidRPr="007B2A9B">
        <w:rPr>
          <w:rFonts w:eastAsia="仿宋_GB2312" w:hint="eastAsia"/>
          <w:sz w:val="32"/>
          <w:szCs w:val="32"/>
        </w:rPr>
        <w:lastRenderedPageBreak/>
        <w:t>底性养老资金使用的监管之外，还面临养老服务资金使用的安全性和公平性等问题。养老服务政策应当满足多层次的海岛、城乡养老服务的需求和老年服务的发展，但是现行养老保障制度地区不平衡、内容碎片化、政策不衔接现象仍旧十分明显。各县（区）自行制定补助政策，存在不平衡性，造成发展上的不均衡。政策合力效应发挥不充分。在现行养老政策框架下，各涉老部门和单位之间还缺乏协调配合，养老政策配套制度建设滞后，财政引导功能不强。</w:t>
      </w:r>
    </w:p>
    <w:p w:rsidR="007B2A9B" w:rsidRPr="007B2A9B" w:rsidRDefault="007B2A9B" w:rsidP="00F239A9">
      <w:pPr>
        <w:ind w:firstLineChars="200" w:firstLine="643"/>
        <w:rPr>
          <w:rFonts w:eastAsia="仿宋_GB2312"/>
          <w:sz w:val="32"/>
          <w:szCs w:val="32"/>
        </w:rPr>
      </w:pPr>
      <w:r w:rsidRPr="007B2A9B">
        <w:rPr>
          <w:rFonts w:eastAsia="仿宋_GB2312" w:hint="eastAsia"/>
          <w:b/>
          <w:sz w:val="32"/>
          <w:szCs w:val="32"/>
        </w:rPr>
        <w:t>（三）</w:t>
      </w:r>
      <w:r w:rsidRPr="002F7292">
        <w:rPr>
          <w:rFonts w:eastAsia="仿宋_GB2312" w:hint="eastAsia"/>
          <w:b/>
          <w:sz w:val="32"/>
          <w:szCs w:val="32"/>
        </w:rPr>
        <w:t>制定《条例（草案）》是</w:t>
      </w:r>
      <w:r w:rsidR="00370294">
        <w:rPr>
          <w:rFonts w:eastAsia="仿宋_GB2312" w:hint="eastAsia"/>
          <w:b/>
          <w:sz w:val="32"/>
          <w:szCs w:val="32"/>
        </w:rPr>
        <w:t>强化养老服务设施配建和运行，促进人才和养老产业同频发展的需要。</w:t>
      </w:r>
      <w:r w:rsidRPr="007B2A9B">
        <w:rPr>
          <w:rFonts w:eastAsia="仿宋_GB2312" w:hint="eastAsia"/>
          <w:sz w:val="32"/>
          <w:szCs w:val="32"/>
        </w:rPr>
        <w:t>老城区区域面积小、人口居住密集，养老资源稀缺，建设成本较高，偏远地区的需求不足，导致养老服务设施配置不平衡、养老机构需求的冷热差异明显。配套养老服务设施碎片化，没有充分发挥其作用。新建住宅小区配套养老服务设施“四同步”没有得到很好落实，渔农村由于海岛空间等因素限制，公共设施配置难以达到规定的水平，各种设施的适老化改造相对较低。目前舟山市的居家养老服务内容较为单一，资源整合能力、持续运营能力不强。居家养老服务内容仅限于送餐，或文化娱乐活动，而日托照料、助浴、喘息服务、康复护理等专业强度高的服务项目相对欠缺。随着舟山市养老服务需求逐增，养老护理员总量和结构矛盾将日渐显现。养老服务人员专业“缺位”和人才“断层”问题突出。当前舟山市针</w:t>
      </w:r>
      <w:r w:rsidRPr="007B2A9B">
        <w:rPr>
          <w:rFonts w:eastAsia="仿宋_GB2312" w:hint="eastAsia"/>
          <w:sz w:val="32"/>
          <w:szCs w:val="32"/>
        </w:rPr>
        <w:lastRenderedPageBreak/>
        <w:t>对养老护理员激励政策有“特殊岗位津贴制度”和“入职奖补制度”，前者制度执行困难，后者从出台以来舟山少有人符合条件。各种激励制度设计与本地实际存在差距，影响了制度激励作用的发挥。</w:t>
      </w:r>
    </w:p>
    <w:p w:rsidR="007E58BC" w:rsidRPr="00E672AC" w:rsidRDefault="007E58BC" w:rsidP="007E58BC">
      <w:pPr>
        <w:ind w:firstLineChars="200" w:firstLine="640"/>
        <w:rPr>
          <w:rFonts w:ascii="黑体" w:eastAsia="黑体" w:hAnsi="黑体"/>
          <w:sz w:val="32"/>
          <w:szCs w:val="32"/>
        </w:rPr>
      </w:pPr>
      <w:r w:rsidRPr="00E672AC">
        <w:rPr>
          <w:rFonts w:ascii="黑体" w:eastAsia="黑体" w:hAnsi="黑体" w:hint="eastAsia"/>
          <w:sz w:val="32"/>
          <w:szCs w:val="32"/>
        </w:rPr>
        <w:t>二、起草依据</w:t>
      </w:r>
    </w:p>
    <w:p w:rsidR="00B41FBC" w:rsidRDefault="00B91CA5" w:rsidP="00B91CA5">
      <w:pPr>
        <w:ind w:firstLineChars="200" w:firstLine="640"/>
        <w:rPr>
          <w:rFonts w:eastAsia="仿宋_GB2312"/>
          <w:sz w:val="32"/>
          <w:szCs w:val="32"/>
        </w:rPr>
      </w:pPr>
      <w:r w:rsidRPr="00E672AC">
        <w:rPr>
          <w:rFonts w:eastAsia="仿宋_GB2312" w:hint="eastAsia"/>
          <w:sz w:val="32"/>
          <w:szCs w:val="32"/>
        </w:rPr>
        <w:t>《条例（草案）》</w:t>
      </w:r>
      <w:r>
        <w:rPr>
          <w:rFonts w:eastAsia="仿宋_GB2312" w:hint="eastAsia"/>
          <w:sz w:val="32"/>
          <w:szCs w:val="32"/>
        </w:rPr>
        <w:t>是以</w:t>
      </w:r>
      <w:r w:rsidRPr="00B91CA5">
        <w:rPr>
          <w:rFonts w:eastAsia="仿宋_GB2312" w:hint="eastAsia"/>
          <w:sz w:val="32"/>
          <w:szCs w:val="32"/>
        </w:rPr>
        <w:t>《中华人民共和国老年人权益保障法》《浙江省社会养老服务促进条例》</w:t>
      </w:r>
      <w:r w:rsidR="007E58BC" w:rsidRPr="00E672AC">
        <w:rPr>
          <w:rFonts w:eastAsia="仿宋_GB2312" w:hint="eastAsia"/>
          <w:sz w:val="32"/>
          <w:szCs w:val="32"/>
        </w:rPr>
        <w:t>等法律、法规</w:t>
      </w:r>
      <w:r w:rsidR="003E132B">
        <w:rPr>
          <w:rFonts w:eastAsia="仿宋_GB2312" w:hint="eastAsia"/>
          <w:sz w:val="32"/>
          <w:szCs w:val="32"/>
        </w:rPr>
        <w:t>为依据</w:t>
      </w:r>
      <w:r>
        <w:rPr>
          <w:rFonts w:eastAsia="仿宋_GB2312" w:hint="eastAsia"/>
          <w:sz w:val="32"/>
          <w:szCs w:val="32"/>
        </w:rPr>
        <w:t>。</w:t>
      </w:r>
      <w:r w:rsidRPr="00B91CA5">
        <w:rPr>
          <w:rFonts w:eastAsia="仿宋_GB2312" w:hint="eastAsia"/>
          <w:sz w:val="32"/>
          <w:szCs w:val="32"/>
        </w:rPr>
        <w:t>参考了《国务院关于印发“十三五”国家老龄事业发展和养老体系建设规划的通知》（国发〔</w:t>
      </w:r>
      <w:r w:rsidRPr="00B91CA5">
        <w:rPr>
          <w:rFonts w:eastAsia="仿宋_GB2312" w:hint="eastAsia"/>
          <w:sz w:val="32"/>
          <w:szCs w:val="32"/>
        </w:rPr>
        <w:t>2017</w:t>
      </w:r>
      <w:r w:rsidRPr="00B91CA5">
        <w:rPr>
          <w:rFonts w:eastAsia="仿宋_GB2312" w:hint="eastAsia"/>
          <w:sz w:val="32"/>
          <w:szCs w:val="32"/>
        </w:rPr>
        <w:t>〕</w:t>
      </w:r>
      <w:r w:rsidRPr="00B91CA5">
        <w:rPr>
          <w:rFonts w:eastAsia="仿宋_GB2312" w:hint="eastAsia"/>
          <w:sz w:val="32"/>
          <w:szCs w:val="32"/>
        </w:rPr>
        <w:t>13</w:t>
      </w:r>
      <w:r w:rsidRPr="00B91CA5">
        <w:rPr>
          <w:rFonts w:eastAsia="仿宋_GB2312" w:hint="eastAsia"/>
          <w:sz w:val="32"/>
          <w:szCs w:val="32"/>
        </w:rPr>
        <w:t>号）、《国务院办公厅关于推进养老服务发展的意见》（国办发〔</w:t>
      </w:r>
      <w:r w:rsidRPr="00B91CA5">
        <w:rPr>
          <w:rFonts w:eastAsia="仿宋_GB2312" w:hint="eastAsia"/>
          <w:sz w:val="32"/>
          <w:szCs w:val="32"/>
        </w:rPr>
        <w:t>2019</w:t>
      </w:r>
      <w:r w:rsidRPr="00B91CA5">
        <w:rPr>
          <w:rFonts w:eastAsia="仿宋_GB2312" w:hint="eastAsia"/>
          <w:sz w:val="32"/>
          <w:szCs w:val="32"/>
        </w:rPr>
        <w:t>〕</w:t>
      </w:r>
      <w:r w:rsidRPr="00B91CA5">
        <w:rPr>
          <w:rFonts w:eastAsia="仿宋_GB2312" w:hint="eastAsia"/>
          <w:sz w:val="32"/>
          <w:szCs w:val="32"/>
        </w:rPr>
        <w:t>5</w:t>
      </w:r>
      <w:r w:rsidRPr="00B91CA5">
        <w:rPr>
          <w:rFonts w:eastAsia="仿宋_GB2312" w:hint="eastAsia"/>
          <w:sz w:val="32"/>
          <w:szCs w:val="32"/>
        </w:rPr>
        <w:t>号）、《关于推进新时代民政事业高质量发展的意见》（</w:t>
      </w:r>
      <w:proofErr w:type="gramStart"/>
      <w:r w:rsidRPr="00B91CA5">
        <w:rPr>
          <w:rFonts w:eastAsia="仿宋_GB2312" w:hint="eastAsia"/>
          <w:sz w:val="32"/>
          <w:szCs w:val="32"/>
        </w:rPr>
        <w:t>浙委</w:t>
      </w:r>
      <w:proofErr w:type="gramEnd"/>
      <w:r w:rsidRPr="00B91CA5">
        <w:rPr>
          <w:rFonts w:eastAsia="仿宋_GB2312" w:hint="eastAsia"/>
          <w:sz w:val="32"/>
          <w:szCs w:val="32"/>
        </w:rPr>
        <w:t>[2019]27</w:t>
      </w:r>
      <w:r w:rsidRPr="00B91CA5">
        <w:rPr>
          <w:rFonts w:eastAsia="仿宋_GB2312" w:hint="eastAsia"/>
          <w:sz w:val="32"/>
          <w:szCs w:val="32"/>
        </w:rPr>
        <w:t>号）、《浙江省人民政办公厅关于深化养老服务综合改革提升养老服务质量的实施意见》（浙政办发〔</w:t>
      </w:r>
      <w:r w:rsidRPr="00B91CA5">
        <w:rPr>
          <w:rFonts w:eastAsia="仿宋_GB2312" w:hint="eastAsia"/>
          <w:sz w:val="32"/>
          <w:szCs w:val="32"/>
        </w:rPr>
        <w:t>2018</w:t>
      </w:r>
      <w:r w:rsidRPr="00B91CA5">
        <w:rPr>
          <w:rFonts w:eastAsia="仿宋_GB2312" w:hint="eastAsia"/>
          <w:sz w:val="32"/>
          <w:szCs w:val="32"/>
        </w:rPr>
        <w:t>〕</w:t>
      </w:r>
      <w:r w:rsidRPr="00B91CA5">
        <w:rPr>
          <w:rFonts w:eastAsia="仿宋_GB2312" w:hint="eastAsia"/>
          <w:sz w:val="32"/>
          <w:szCs w:val="32"/>
        </w:rPr>
        <w:t>77</w:t>
      </w:r>
      <w:r w:rsidRPr="00B91CA5">
        <w:rPr>
          <w:rFonts w:eastAsia="仿宋_GB2312" w:hint="eastAsia"/>
          <w:sz w:val="32"/>
          <w:szCs w:val="32"/>
        </w:rPr>
        <w:t>号）、《舟山市关于高质量推进新时代民政工作打造民生幸福新高地的意见》等文件。</w:t>
      </w:r>
      <w:r w:rsidR="003E132B">
        <w:rPr>
          <w:rFonts w:eastAsia="仿宋_GB2312" w:hint="eastAsia"/>
          <w:sz w:val="32"/>
          <w:szCs w:val="32"/>
        </w:rPr>
        <w:t>具体的条文还</w:t>
      </w:r>
      <w:r w:rsidRPr="00B91CA5">
        <w:rPr>
          <w:rFonts w:eastAsia="仿宋_GB2312" w:hint="eastAsia"/>
          <w:sz w:val="32"/>
          <w:szCs w:val="32"/>
        </w:rPr>
        <w:t>借鉴了北京、苏州、宁波</w:t>
      </w:r>
      <w:r w:rsidR="00681915">
        <w:rPr>
          <w:rFonts w:eastAsia="仿宋_GB2312" w:hint="eastAsia"/>
          <w:sz w:val="32"/>
          <w:szCs w:val="32"/>
        </w:rPr>
        <w:t>、杭州</w:t>
      </w:r>
      <w:r w:rsidRPr="00B91CA5">
        <w:rPr>
          <w:rFonts w:eastAsia="仿宋_GB2312" w:hint="eastAsia"/>
          <w:sz w:val="32"/>
          <w:szCs w:val="32"/>
        </w:rPr>
        <w:t>等地居家养老服务</w:t>
      </w:r>
      <w:r w:rsidR="003E132B">
        <w:rPr>
          <w:rFonts w:eastAsia="仿宋_GB2312" w:hint="eastAsia"/>
          <w:sz w:val="32"/>
          <w:szCs w:val="32"/>
        </w:rPr>
        <w:t>管理的</w:t>
      </w:r>
      <w:r w:rsidRPr="00B91CA5">
        <w:rPr>
          <w:rFonts w:eastAsia="仿宋_GB2312" w:hint="eastAsia"/>
          <w:sz w:val="32"/>
          <w:szCs w:val="32"/>
        </w:rPr>
        <w:t>相关规定。</w:t>
      </w:r>
    </w:p>
    <w:p w:rsidR="0008024F" w:rsidRPr="00243B46" w:rsidRDefault="0008024F" w:rsidP="0008024F">
      <w:pPr>
        <w:ind w:firstLineChars="200" w:firstLine="640"/>
        <w:rPr>
          <w:rFonts w:ascii="黑体" w:eastAsia="黑体" w:hAnsi="黑体"/>
          <w:sz w:val="32"/>
          <w:szCs w:val="32"/>
        </w:rPr>
      </w:pPr>
      <w:r w:rsidRPr="00243B46">
        <w:rPr>
          <w:rFonts w:ascii="黑体" w:eastAsia="黑体" w:hAnsi="黑体" w:hint="eastAsia"/>
          <w:sz w:val="32"/>
          <w:szCs w:val="32"/>
        </w:rPr>
        <w:t>三、起草过程</w:t>
      </w:r>
    </w:p>
    <w:p w:rsidR="00343852" w:rsidRDefault="00343852" w:rsidP="00343852">
      <w:pPr>
        <w:spacing w:line="560" w:lineRule="exact"/>
        <w:ind w:firstLineChars="200" w:firstLine="640"/>
        <w:rPr>
          <w:rFonts w:ascii="仿宋_GB2312" w:eastAsia="仿宋_GB2312"/>
          <w:sz w:val="32"/>
          <w:szCs w:val="32"/>
        </w:rPr>
      </w:pPr>
      <w:r w:rsidRPr="00343852">
        <w:rPr>
          <w:rFonts w:eastAsia="仿宋_GB2312" w:hint="eastAsia"/>
          <w:sz w:val="32"/>
          <w:szCs w:val="32"/>
        </w:rPr>
        <w:t>2018</w:t>
      </w:r>
      <w:r w:rsidRPr="00343852">
        <w:rPr>
          <w:rFonts w:eastAsia="仿宋_GB2312" w:hint="eastAsia"/>
          <w:sz w:val="32"/>
          <w:szCs w:val="32"/>
        </w:rPr>
        <w:t>年</w:t>
      </w:r>
      <w:r w:rsidRPr="00343852">
        <w:rPr>
          <w:rFonts w:eastAsia="仿宋_GB2312" w:hint="eastAsia"/>
          <w:sz w:val="32"/>
          <w:szCs w:val="32"/>
        </w:rPr>
        <w:t>12</w:t>
      </w:r>
      <w:r w:rsidRPr="00343852">
        <w:rPr>
          <w:rFonts w:eastAsia="仿宋_GB2312" w:hint="eastAsia"/>
          <w:sz w:val="32"/>
          <w:szCs w:val="32"/>
        </w:rPr>
        <w:t>月</w:t>
      </w:r>
      <w:r>
        <w:rPr>
          <w:rFonts w:eastAsia="仿宋_GB2312" w:hint="eastAsia"/>
          <w:sz w:val="32"/>
          <w:szCs w:val="32"/>
        </w:rPr>
        <w:t>，</w:t>
      </w:r>
      <w:r w:rsidRPr="00C90A34">
        <w:rPr>
          <w:rFonts w:eastAsia="仿宋_GB2312" w:hint="eastAsia"/>
          <w:sz w:val="32"/>
          <w:szCs w:val="32"/>
        </w:rPr>
        <w:t>我局</w:t>
      </w:r>
      <w:r>
        <w:rPr>
          <w:rFonts w:eastAsia="仿宋_GB2312" w:hint="eastAsia"/>
          <w:sz w:val="32"/>
          <w:szCs w:val="32"/>
        </w:rPr>
        <w:t>在完成居家养老服务立法申报后，积极准备、主动作为，先行</w:t>
      </w:r>
      <w:r w:rsidRPr="00C90A34">
        <w:rPr>
          <w:rFonts w:eastAsia="仿宋_GB2312"/>
          <w:sz w:val="32"/>
          <w:szCs w:val="32"/>
        </w:rPr>
        <w:t>开展</w:t>
      </w:r>
      <w:r>
        <w:rPr>
          <w:rFonts w:eastAsia="仿宋_GB2312"/>
          <w:sz w:val="32"/>
          <w:szCs w:val="32"/>
        </w:rPr>
        <w:t>了</w:t>
      </w:r>
      <w:r w:rsidRPr="00C90A34">
        <w:rPr>
          <w:rFonts w:eastAsia="仿宋_GB2312" w:hint="eastAsia"/>
          <w:sz w:val="32"/>
          <w:szCs w:val="32"/>
        </w:rPr>
        <w:t>《</w:t>
      </w:r>
      <w:r>
        <w:rPr>
          <w:rFonts w:eastAsia="仿宋_GB2312" w:hint="eastAsia"/>
          <w:sz w:val="32"/>
          <w:szCs w:val="32"/>
        </w:rPr>
        <w:t>舟山市居家养老服务</w:t>
      </w:r>
      <w:r w:rsidRPr="00C90A34">
        <w:rPr>
          <w:rFonts w:eastAsia="仿宋_GB2312" w:hint="eastAsia"/>
          <w:sz w:val="32"/>
          <w:szCs w:val="32"/>
        </w:rPr>
        <w:t>条例（草案）》的立法调研</w:t>
      </w:r>
      <w:r>
        <w:rPr>
          <w:rFonts w:eastAsia="仿宋_GB2312" w:hint="eastAsia"/>
          <w:sz w:val="32"/>
          <w:szCs w:val="32"/>
        </w:rPr>
        <w:t>前期</w:t>
      </w:r>
      <w:r w:rsidRPr="00C90A34">
        <w:rPr>
          <w:rFonts w:eastAsia="仿宋_GB2312" w:hint="eastAsia"/>
          <w:sz w:val="32"/>
          <w:szCs w:val="32"/>
        </w:rPr>
        <w:t>工作，制定了</w:t>
      </w:r>
      <w:r>
        <w:rPr>
          <w:rFonts w:eastAsia="仿宋_GB2312" w:hint="eastAsia"/>
          <w:sz w:val="32"/>
          <w:szCs w:val="32"/>
        </w:rPr>
        <w:t>立法起草工作方案。</w:t>
      </w:r>
      <w:r w:rsidRPr="00A95CD8">
        <w:rPr>
          <w:rFonts w:ascii="仿宋_GB2312" w:eastAsia="仿宋_GB2312" w:hint="eastAsia"/>
          <w:sz w:val="32"/>
          <w:szCs w:val="32"/>
        </w:rPr>
        <w:t>因《舟山市居家养老服务条例》是市人大常委会 2020</w:t>
      </w:r>
      <w:r>
        <w:rPr>
          <w:rFonts w:ascii="仿宋_GB2312" w:eastAsia="仿宋_GB2312" w:hint="eastAsia"/>
          <w:sz w:val="32"/>
          <w:szCs w:val="32"/>
        </w:rPr>
        <w:t>年立法计划的初次审议项目，</w:t>
      </w:r>
      <w:r w:rsidRPr="00A95CD8">
        <w:rPr>
          <w:rFonts w:ascii="仿宋_GB2312" w:eastAsia="仿宋_GB2312" w:hint="eastAsia"/>
          <w:sz w:val="32"/>
          <w:szCs w:val="32"/>
        </w:rPr>
        <w:t>为加强法规草案起草工作，提</w:t>
      </w:r>
      <w:r w:rsidRPr="00A95CD8">
        <w:rPr>
          <w:rFonts w:ascii="仿宋_GB2312" w:eastAsia="仿宋_GB2312" w:hint="eastAsia"/>
          <w:sz w:val="32"/>
          <w:szCs w:val="32"/>
        </w:rPr>
        <w:lastRenderedPageBreak/>
        <w:t>高立法质量，成立了以</w:t>
      </w:r>
      <w:r>
        <w:rPr>
          <w:rFonts w:ascii="仿宋_GB2312" w:eastAsia="仿宋_GB2312" w:hint="eastAsia"/>
          <w:sz w:val="32"/>
          <w:szCs w:val="32"/>
        </w:rPr>
        <w:t>市人大常委会和市政府领导</w:t>
      </w:r>
      <w:r w:rsidRPr="00A95CD8">
        <w:rPr>
          <w:rFonts w:ascii="仿宋_GB2312" w:eastAsia="仿宋_GB2312" w:hint="eastAsia"/>
          <w:sz w:val="32"/>
          <w:szCs w:val="32"/>
        </w:rPr>
        <w:t>为</w:t>
      </w:r>
      <w:r>
        <w:rPr>
          <w:rFonts w:ascii="仿宋_GB2312" w:eastAsia="仿宋_GB2312" w:hint="eastAsia"/>
          <w:sz w:val="32"/>
          <w:szCs w:val="32"/>
        </w:rPr>
        <w:t>“双</w:t>
      </w:r>
      <w:r w:rsidRPr="00A95CD8">
        <w:rPr>
          <w:rFonts w:ascii="仿宋_GB2312" w:eastAsia="仿宋_GB2312" w:hint="eastAsia"/>
          <w:sz w:val="32"/>
          <w:szCs w:val="32"/>
        </w:rPr>
        <w:t>组长</w:t>
      </w:r>
      <w:r>
        <w:rPr>
          <w:rFonts w:ascii="仿宋_GB2312" w:eastAsia="仿宋_GB2312" w:hint="eastAsia"/>
          <w:sz w:val="32"/>
          <w:szCs w:val="32"/>
        </w:rPr>
        <w:t>”</w:t>
      </w:r>
      <w:r w:rsidRPr="00A95CD8">
        <w:rPr>
          <w:rFonts w:ascii="仿宋_GB2312" w:eastAsia="仿宋_GB2312" w:hint="eastAsia"/>
          <w:sz w:val="32"/>
          <w:szCs w:val="32"/>
        </w:rPr>
        <w:t>的立法起草领导小组</w:t>
      </w:r>
      <w:r w:rsidR="00681915">
        <w:rPr>
          <w:rFonts w:ascii="仿宋_GB2312" w:eastAsia="仿宋_GB2312" w:hint="eastAsia"/>
          <w:sz w:val="32"/>
          <w:szCs w:val="32"/>
        </w:rPr>
        <w:t>以及</w:t>
      </w:r>
      <w:r w:rsidRPr="00A95CD8">
        <w:rPr>
          <w:rFonts w:ascii="仿宋_GB2312" w:eastAsia="仿宋_GB2312" w:hint="eastAsia"/>
          <w:sz w:val="32"/>
          <w:szCs w:val="32"/>
        </w:rPr>
        <w:t>以</w:t>
      </w:r>
      <w:r w:rsidR="00681915">
        <w:rPr>
          <w:rFonts w:ascii="仿宋_GB2312" w:eastAsia="仿宋_GB2312" w:hint="eastAsia"/>
          <w:sz w:val="32"/>
          <w:szCs w:val="32"/>
        </w:rPr>
        <w:t>市政局</w:t>
      </w:r>
      <w:r>
        <w:rPr>
          <w:rFonts w:ascii="仿宋_GB2312" w:eastAsia="仿宋_GB2312" w:hint="eastAsia"/>
          <w:sz w:val="32"/>
          <w:szCs w:val="32"/>
        </w:rPr>
        <w:t>局长</w:t>
      </w:r>
      <w:r w:rsidRPr="00A95CD8">
        <w:rPr>
          <w:rFonts w:ascii="仿宋_GB2312" w:eastAsia="仿宋_GB2312" w:hint="eastAsia"/>
          <w:sz w:val="32"/>
          <w:szCs w:val="32"/>
        </w:rPr>
        <w:t>为组长的草案起草工作小组</w:t>
      </w:r>
      <w:r w:rsidR="00681915">
        <w:rPr>
          <w:rFonts w:ascii="仿宋_GB2312" w:eastAsia="仿宋_GB2312" w:hint="eastAsia"/>
          <w:sz w:val="32"/>
          <w:szCs w:val="32"/>
        </w:rPr>
        <w:t>，</w:t>
      </w:r>
      <w:r w:rsidRPr="00343852">
        <w:rPr>
          <w:rFonts w:ascii="仿宋_GB2312" w:eastAsia="仿宋_GB2312"/>
          <w:sz w:val="32"/>
          <w:szCs w:val="32"/>
        </w:rPr>
        <w:t>并</w:t>
      </w:r>
      <w:r w:rsidRPr="00343852">
        <w:rPr>
          <w:rFonts w:ascii="仿宋_GB2312" w:eastAsia="仿宋_GB2312" w:hint="eastAsia"/>
          <w:sz w:val="32"/>
          <w:szCs w:val="32"/>
        </w:rPr>
        <w:t>委托浙江工业大学</w:t>
      </w:r>
      <w:r w:rsidR="00681915">
        <w:rPr>
          <w:rFonts w:ascii="仿宋_GB2312" w:eastAsia="仿宋_GB2312" w:hint="eastAsia"/>
          <w:sz w:val="32"/>
          <w:szCs w:val="32"/>
        </w:rPr>
        <w:t>专业</w:t>
      </w:r>
      <w:r w:rsidRPr="00343852">
        <w:rPr>
          <w:rFonts w:ascii="仿宋_GB2312" w:eastAsia="仿宋_GB2312" w:hint="eastAsia"/>
          <w:sz w:val="32"/>
          <w:szCs w:val="32"/>
        </w:rPr>
        <w:t>团队负责草案初稿</w:t>
      </w:r>
      <w:r w:rsidRPr="00343852">
        <w:rPr>
          <w:rFonts w:ascii="仿宋_GB2312" w:eastAsia="仿宋_GB2312"/>
          <w:sz w:val="32"/>
          <w:szCs w:val="32"/>
        </w:rPr>
        <w:t>的研究</w:t>
      </w:r>
      <w:r w:rsidRPr="00343852">
        <w:rPr>
          <w:rFonts w:ascii="仿宋_GB2312" w:eastAsia="仿宋_GB2312" w:hint="eastAsia"/>
          <w:sz w:val="32"/>
          <w:szCs w:val="32"/>
        </w:rPr>
        <w:t>起草。从2019年启动有关基础研究开始，《条例（草案）》主要经历了三个阶段。</w:t>
      </w:r>
    </w:p>
    <w:p w:rsidR="009B0ABC" w:rsidRDefault="009B0ABC" w:rsidP="009B0ABC">
      <w:pPr>
        <w:spacing w:line="560" w:lineRule="exact"/>
        <w:ind w:firstLineChars="200" w:firstLine="643"/>
        <w:rPr>
          <w:rFonts w:ascii="仿宋_GB2312" w:eastAsia="仿宋_GB2312" w:hAnsi="仿宋_GB2312" w:cs="仿宋_GB2312"/>
          <w:bCs/>
          <w:sz w:val="32"/>
          <w:szCs w:val="32"/>
        </w:rPr>
      </w:pPr>
      <w:r w:rsidRPr="003737D2">
        <w:rPr>
          <w:rFonts w:ascii="仿宋_GB2312" w:eastAsia="仿宋_GB2312" w:hint="eastAsia"/>
          <w:b/>
          <w:sz w:val="32"/>
          <w:szCs w:val="32"/>
        </w:rPr>
        <w:t>一是基础研究阶段。</w:t>
      </w:r>
      <w:r w:rsidRPr="00343852">
        <w:rPr>
          <w:rFonts w:ascii="仿宋_GB2312" w:eastAsia="仿宋_GB2312" w:hint="eastAsia"/>
          <w:sz w:val="32"/>
          <w:szCs w:val="32"/>
        </w:rPr>
        <w:t>2019年8月，专业团队开展条例基本思路研究，全面梳理国内省市居家养老服务条例，分析其立法成功做法和存在的问题等；并开展针对海岛特色养老服务调研，调研舟山市四个区县的民政部门、典型乡镇及养老机构；组织政府相关职能部门和养老机构负责人座谈会，广泛征集意见和建议。</w:t>
      </w:r>
      <w:r>
        <w:rPr>
          <w:rFonts w:ascii="仿宋_GB2312" w:eastAsia="仿宋_GB2312" w:hAnsi="黑体" w:hint="eastAsia"/>
          <w:sz w:val="32"/>
          <w:szCs w:val="32"/>
        </w:rPr>
        <w:t>系统总结了舟山在</w:t>
      </w:r>
      <w:r>
        <w:rPr>
          <w:rFonts w:ascii="仿宋_GB2312" w:eastAsia="仿宋_GB2312" w:hAnsi="仿宋_GB2312" w:cs="仿宋_GB2312" w:hint="eastAsia"/>
          <w:bCs/>
          <w:sz w:val="32"/>
          <w:szCs w:val="32"/>
        </w:rPr>
        <w:t>居家养老服务工作近几年的探索和实践，提炼</w:t>
      </w:r>
      <w:r w:rsidRPr="004A4B80">
        <w:rPr>
          <w:rFonts w:ascii="仿宋_GB2312" w:eastAsia="仿宋_GB2312" w:hAnsi="仿宋_GB2312" w:cs="仿宋_GB2312" w:hint="eastAsia"/>
          <w:bCs/>
          <w:sz w:val="32"/>
          <w:szCs w:val="32"/>
        </w:rPr>
        <w:t>了舟山特色的居家养老服务模式</w:t>
      </w:r>
      <w:r>
        <w:rPr>
          <w:rFonts w:ascii="仿宋_GB2312" w:eastAsia="仿宋_GB2312" w:hAnsi="仿宋_GB2312" w:cs="仿宋_GB2312" w:hint="eastAsia"/>
          <w:bCs/>
          <w:sz w:val="32"/>
          <w:szCs w:val="32"/>
        </w:rPr>
        <w:t>。据市人大领导意见，我们将原本提交立法计划的《</w:t>
      </w:r>
      <w:r w:rsidRPr="00C1790A">
        <w:rPr>
          <w:rFonts w:ascii="仿宋_GB2312" w:eastAsia="仿宋_GB2312" w:hAnsi="仿宋_GB2312" w:cs="仿宋_GB2312" w:hint="eastAsia"/>
          <w:bCs/>
          <w:sz w:val="32"/>
          <w:szCs w:val="32"/>
        </w:rPr>
        <w:t>舟山市居家养老服务条例</w:t>
      </w:r>
      <w:r>
        <w:rPr>
          <w:rFonts w:ascii="仿宋_GB2312" w:eastAsia="仿宋_GB2312" w:hAnsi="仿宋_GB2312" w:cs="仿宋_GB2312" w:hint="eastAsia"/>
          <w:bCs/>
          <w:sz w:val="32"/>
          <w:szCs w:val="32"/>
        </w:rPr>
        <w:t>》改为《</w:t>
      </w:r>
      <w:r w:rsidRPr="00C1790A">
        <w:rPr>
          <w:rFonts w:ascii="仿宋_GB2312" w:eastAsia="仿宋_GB2312" w:hAnsi="仿宋_GB2312" w:cs="仿宋_GB2312" w:hint="eastAsia"/>
          <w:bCs/>
          <w:sz w:val="32"/>
          <w:szCs w:val="32"/>
        </w:rPr>
        <w:t>舟山市居家养老服务促进条例</w:t>
      </w:r>
      <w:r>
        <w:rPr>
          <w:rFonts w:ascii="仿宋_GB2312" w:eastAsia="仿宋_GB2312" w:hAnsi="仿宋_GB2312" w:cs="仿宋_GB2312" w:hint="eastAsia"/>
          <w:bCs/>
          <w:sz w:val="32"/>
          <w:szCs w:val="32"/>
        </w:rPr>
        <w:t>》，进一步彰显我市通过立法建立居家养老服务制度、</w:t>
      </w:r>
      <w:r w:rsidRPr="004A4B80">
        <w:rPr>
          <w:rFonts w:ascii="仿宋_GB2312" w:eastAsia="仿宋_GB2312" w:hAnsi="仿宋_GB2312" w:cs="仿宋_GB2312" w:hint="eastAsia"/>
          <w:bCs/>
          <w:sz w:val="32"/>
          <w:szCs w:val="32"/>
        </w:rPr>
        <w:t>推动养老服务体制机制改革</w:t>
      </w:r>
      <w:r>
        <w:rPr>
          <w:rFonts w:ascii="仿宋_GB2312" w:eastAsia="仿宋_GB2312" w:hAnsi="仿宋_GB2312" w:cs="仿宋_GB2312" w:hint="eastAsia"/>
          <w:bCs/>
          <w:sz w:val="32"/>
          <w:szCs w:val="32"/>
        </w:rPr>
        <w:t>的决心。</w:t>
      </w:r>
    </w:p>
    <w:p w:rsidR="00343852" w:rsidRDefault="009B0ABC" w:rsidP="00F239A9">
      <w:pPr>
        <w:spacing w:line="560" w:lineRule="exact"/>
        <w:ind w:firstLineChars="200" w:firstLine="643"/>
        <w:rPr>
          <w:rFonts w:ascii="仿宋_GB2312" w:eastAsia="仿宋_GB2312"/>
          <w:sz w:val="32"/>
          <w:szCs w:val="32"/>
        </w:rPr>
      </w:pPr>
      <w:r w:rsidRPr="003737D2">
        <w:rPr>
          <w:rFonts w:ascii="仿宋_GB2312" w:eastAsia="仿宋_GB2312" w:hint="eastAsia"/>
          <w:b/>
          <w:sz w:val="32"/>
          <w:szCs w:val="32"/>
        </w:rPr>
        <w:t>二是条例提纲形成阶段</w:t>
      </w:r>
      <w:r w:rsidR="00E02C16">
        <w:rPr>
          <w:rFonts w:ascii="仿宋_GB2312" w:eastAsia="仿宋_GB2312" w:hint="eastAsia"/>
          <w:b/>
          <w:sz w:val="32"/>
          <w:szCs w:val="32"/>
        </w:rPr>
        <w:t>。</w:t>
      </w:r>
      <w:r w:rsidR="00343852" w:rsidRPr="00343852">
        <w:rPr>
          <w:rFonts w:ascii="仿宋_GB2312" w:eastAsia="仿宋_GB2312" w:hint="eastAsia"/>
          <w:sz w:val="32"/>
          <w:szCs w:val="32"/>
        </w:rPr>
        <w:t>自</w:t>
      </w:r>
      <w:r w:rsidR="00343852" w:rsidRPr="00343852">
        <w:rPr>
          <w:rFonts w:ascii="仿宋_GB2312" w:eastAsia="仿宋_GB2312"/>
          <w:sz w:val="32"/>
          <w:szCs w:val="32"/>
        </w:rPr>
        <w:t>201</w:t>
      </w:r>
      <w:r w:rsidR="00343852" w:rsidRPr="00343852">
        <w:rPr>
          <w:rFonts w:ascii="仿宋_GB2312" w:eastAsia="仿宋_GB2312" w:hint="eastAsia"/>
          <w:sz w:val="32"/>
          <w:szCs w:val="32"/>
        </w:rPr>
        <w:t>9</w:t>
      </w:r>
      <w:r w:rsidR="00343852" w:rsidRPr="00343852">
        <w:rPr>
          <w:rFonts w:ascii="仿宋_GB2312" w:eastAsia="仿宋_GB2312"/>
          <w:sz w:val="32"/>
          <w:szCs w:val="32"/>
        </w:rPr>
        <w:t>年</w:t>
      </w:r>
      <w:r w:rsidR="00343852" w:rsidRPr="00343852">
        <w:rPr>
          <w:rFonts w:ascii="仿宋_GB2312" w:eastAsia="仿宋_GB2312" w:hint="eastAsia"/>
          <w:sz w:val="32"/>
          <w:szCs w:val="32"/>
        </w:rPr>
        <w:t>10</w:t>
      </w:r>
      <w:r w:rsidR="00343852" w:rsidRPr="00343852">
        <w:rPr>
          <w:rFonts w:ascii="仿宋_GB2312" w:eastAsia="仿宋_GB2312"/>
          <w:sz w:val="32"/>
          <w:szCs w:val="32"/>
        </w:rPr>
        <w:t>月</w:t>
      </w:r>
      <w:r w:rsidR="00343852" w:rsidRPr="00343852">
        <w:rPr>
          <w:rFonts w:ascii="仿宋_GB2312" w:eastAsia="仿宋_GB2312" w:hint="eastAsia"/>
          <w:sz w:val="32"/>
          <w:szCs w:val="32"/>
        </w:rPr>
        <w:t>中旬起，综合</w:t>
      </w:r>
      <w:proofErr w:type="gramStart"/>
      <w:r w:rsidR="00343852" w:rsidRPr="00343852">
        <w:rPr>
          <w:rFonts w:ascii="仿宋_GB2312" w:eastAsia="仿宋_GB2312" w:hint="eastAsia"/>
          <w:sz w:val="32"/>
          <w:szCs w:val="32"/>
        </w:rPr>
        <w:t>研判文件</w:t>
      </w:r>
      <w:proofErr w:type="gramEnd"/>
      <w:r w:rsidR="00343852" w:rsidRPr="00343852">
        <w:rPr>
          <w:rFonts w:ascii="仿宋_GB2312" w:eastAsia="仿宋_GB2312" w:hint="eastAsia"/>
          <w:sz w:val="32"/>
          <w:szCs w:val="32"/>
        </w:rPr>
        <w:t>资料和研究成果，明确条例编制的重要意义，</w:t>
      </w:r>
      <w:r w:rsidR="00343852">
        <w:rPr>
          <w:rFonts w:ascii="仿宋_GB2312" w:eastAsia="仿宋_GB2312" w:hint="eastAsia"/>
          <w:sz w:val="32"/>
          <w:szCs w:val="32"/>
        </w:rPr>
        <w:t>11月，</w:t>
      </w:r>
      <w:r w:rsidR="00343852" w:rsidRPr="00A95CD8">
        <w:rPr>
          <w:rFonts w:ascii="仿宋_GB2312" w:eastAsia="仿宋_GB2312" w:hint="eastAsia"/>
          <w:sz w:val="32"/>
          <w:szCs w:val="32"/>
        </w:rPr>
        <w:t>市人大</w:t>
      </w:r>
      <w:r w:rsidR="00343852">
        <w:rPr>
          <w:rFonts w:ascii="仿宋_GB2312" w:eastAsia="仿宋_GB2312" w:hint="eastAsia"/>
          <w:sz w:val="32"/>
          <w:szCs w:val="32"/>
        </w:rPr>
        <w:t>社建</w:t>
      </w:r>
      <w:r w:rsidR="00343852" w:rsidRPr="00A95CD8">
        <w:rPr>
          <w:rFonts w:ascii="仿宋_GB2312" w:eastAsia="仿宋_GB2312" w:hint="eastAsia"/>
          <w:sz w:val="32"/>
          <w:szCs w:val="32"/>
        </w:rPr>
        <w:t>委和我局共同主持召开职能部门立法座谈</w:t>
      </w:r>
      <w:r w:rsidR="00343852">
        <w:rPr>
          <w:rFonts w:ascii="仿宋_GB2312" w:eastAsia="仿宋_GB2312" w:hint="eastAsia"/>
          <w:sz w:val="32"/>
          <w:szCs w:val="32"/>
        </w:rPr>
        <w:t>，</w:t>
      </w:r>
      <w:r w:rsidR="00343852" w:rsidRPr="00A95CD8">
        <w:rPr>
          <w:rFonts w:ascii="仿宋_GB2312" w:eastAsia="仿宋_GB2312" w:hint="eastAsia"/>
          <w:sz w:val="32"/>
          <w:szCs w:val="32"/>
        </w:rPr>
        <w:t>市财政局、市自然资源和规划局、市</w:t>
      </w:r>
      <w:r w:rsidR="00343852">
        <w:rPr>
          <w:rFonts w:ascii="仿宋_GB2312" w:eastAsia="仿宋_GB2312" w:hint="eastAsia"/>
          <w:sz w:val="32"/>
          <w:szCs w:val="32"/>
        </w:rPr>
        <w:t>住建局、市卫健委、市</w:t>
      </w:r>
      <w:proofErr w:type="gramStart"/>
      <w:r w:rsidR="00343852">
        <w:rPr>
          <w:rFonts w:ascii="仿宋_GB2312" w:eastAsia="仿宋_GB2312" w:hint="eastAsia"/>
          <w:sz w:val="32"/>
          <w:szCs w:val="32"/>
        </w:rPr>
        <w:t>医</w:t>
      </w:r>
      <w:proofErr w:type="gramEnd"/>
      <w:r w:rsidR="00343852">
        <w:rPr>
          <w:rFonts w:ascii="仿宋_GB2312" w:eastAsia="仿宋_GB2312" w:hint="eastAsia"/>
          <w:sz w:val="32"/>
          <w:szCs w:val="32"/>
        </w:rPr>
        <w:t>保</w:t>
      </w:r>
      <w:r w:rsidR="00343852" w:rsidRPr="00A95CD8">
        <w:rPr>
          <w:rFonts w:ascii="仿宋_GB2312" w:eastAsia="仿宋_GB2312" w:hint="eastAsia"/>
          <w:sz w:val="32"/>
          <w:szCs w:val="32"/>
        </w:rPr>
        <w:t>局等部门</w:t>
      </w:r>
      <w:r w:rsidR="00343852">
        <w:rPr>
          <w:rFonts w:ascii="仿宋_GB2312" w:eastAsia="仿宋_GB2312" w:hint="eastAsia"/>
          <w:sz w:val="32"/>
          <w:szCs w:val="32"/>
        </w:rPr>
        <w:t>（单位）</w:t>
      </w:r>
      <w:r w:rsidR="00343852" w:rsidRPr="00A95CD8">
        <w:rPr>
          <w:rFonts w:ascii="仿宋_GB2312" w:eastAsia="仿宋_GB2312" w:hint="eastAsia"/>
          <w:sz w:val="32"/>
          <w:szCs w:val="32"/>
        </w:rPr>
        <w:t>参与座谈，对《舟山市居家养老服务条例》立法重点展开前期讨论。</w:t>
      </w:r>
      <w:r w:rsidR="0049480C">
        <w:rPr>
          <w:rFonts w:ascii="仿宋_GB2312" w:eastAsia="仿宋_GB2312" w:hint="eastAsia"/>
          <w:sz w:val="32"/>
          <w:szCs w:val="32"/>
        </w:rPr>
        <w:t>一是进一步明确各个部门的分工和定位，在联席会议的基础上结合居家养老服务工作以法定形式加以明确。二是回应老年人群体的居家养老需求，根据海</w:t>
      </w:r>
      <w:r w:rsidR="0049480C">
        <w:rPr>
          <w:rFonts w:ascii="仿宋_GB2312" w:eastAsia="仿宋_GB2312" w:hint="eastAsia"/>
          <w:sz w:val="32"/>
          <w:szCs w:val="32"/>
        </w:rPr>
        <w:lastRenderedPageBreak/>
        <w:t>岛特点，聚焦特殊老年群体。三是推进人才、社会组织和产业的提质增效，形成良性发展机制。</w:t>
      </w:r>
      <w:r w:rsidR="00343852">
        <w:rPr>
          <w:rFonts w:ascii="仿宋_GB2312" w:eastAsia="仿宋_GB2312" w:hint="eastAsia"/>
          <w:sz w:val="32"/>
          <w:szCs w:val="32"/>
        </w:rPr>
        <w:t>在进一步</w:t>
      </w:r>
      <w:r w:rsidR="00343852" w:rsidRPr="00343852">
        <w:rPr>
          <w:rFonts w:ascii="仿宋_GB2312" w:eastAsia="仿宋_GB2312" w:hint="eastAsia"/>
          <w:sz w:val="32"/>
          <w:szCs w:val="32"/>
        </w:rPr>
        <w:t>深化研究的重大问题</w:t>
      </w:r>
      <w:r w:rsidR="00343852">
        <w:rPr>
          <w:rFonts w:ascii="仿宋_GB2312" w:eastAsia="仿宋_GB2312" w:hint="eastAsia"/>
          <w:sz w:val="32"/>
          <w:szCs w:val="32"/>
        </w:rPr>
        <w:t>的基础上，到</w:t>
      </w:r>
      <w:r w:rsidR="00343852" w:rsidRPr="00343852">
        <w:rPr>
          <w:rFonts w:ascii="仿宋_GB2312" w:eastAsia="仿宋_GB2312" w:hint="eastAsia"/>
          <w:sz w:val="32"/>
          <w:szCs w:val="32"/>
        </w:rPr>
        <w:t>12月初形成《条例（草案）》提纲。</w:t>
      </w:r>
    </w:p>
    <w:p w:rsidR="004154CE" w:rsidRDefault="009B0ABC" w:rsidP="00F239A9">
      <w:pPr>
        <w:spacing w:line="560" w:lineRule="exact"/>
        <w:ind w:firstLineChars="200" w:firstLine="643"/>
        <w:rPr>
          <w:rFonts w:ascii="仿宋_GB2312" w:eastAsia="仿宋_GB2312" w:hAnsi="仿宋_GB2312" w:cs="仿宋_GB2312"/>
          <w:bCs/>
          <w:sz w:val="32"/>
          <w:szCs w:val="32"/>
        </w:rPr>
      </w:pPr>
      <w:r>
        <w:rPr>
          <w:rFonts w:ascii="仿宋_GB2312" w:eastAsia="仿宋_GB2312" w:hint="eastAsia"/>
          <w:b/>
          <w:sz w:val="32"/>
          <w:szCs w:val="32"/>
        </w:rPr>
        <w:t>三是《条例（草案）》初稿形成阶段</w:t>
      </w:r>
      <w:r w:rsidR="00E02C16">
        <w:rPr>
          <w:rFonts w:ascii="仿宋_GB2312" w:eastAsia="仿宋_GB2312" w:hint="eastAsia"/>
          <w:b/>
          <w:sz w:val="32"/>
          <w:szCs w:val="32"/>
        </w:rPr>
        <w:t>。</w:t>
      </w:r>
      <w:r w:rsidR="00343852" w:rsidRPr="00343852">
        <w:rPr>
          <w:rFonts w:ascii="仿宋_GB2312" w:eastAsia="仿宋_GB2312" w:hint="eastAsia"/>
          <w:sz w:val="32"/>
          <w:szCs w:val="32"/>
        </w:rPr>
        <w:t>根据提纲，2020年1月底形成《条例（草案）》初稿，征求</w:t>
      </w:r>
      <w:proofErr w:type="gramStart"/>
      <w:r w:rsidR="00343852" w:rsidRPr="00343852">
        <w:rPr>
          <w:rFonts w:ascii="仿宋_GB2312" w:eastAsia="仿宋_GB2312" w:hint="eastAsia"/>
          <w:sz w:val="32"/>
          <w:szCs w:val="32"/>
        </w:rPr>
        <w:t>市发改委</w:t>
      </w:r>
      <w:proofErr w:type="gramEnd"/>
      <w:r w:rsidR="00343852" w:rsidRPr="00343852">
        <w:rPr>
          <w:rFonts w:ascii="仿宋_GB2312" w:eastAsia="仿宋_GB2312" w:hint="eastAsia"/>
          <w:sz w:val="32"/>
          <w:szCs w:val="32"/>
        </w:rPr>
        <w:t>、财政局、人力社保局、卫生计生委、住建局等部门意见。2-4月份征求省内专家学者意见，民政部门意见，与相关制定或出台立法的部门进行交流。</w:t>
      </w:r>
      <w:r w:rsidR="004154CE">
        <w:rPr>
          <w:rFonts w:ascii="仿宋_GB2312" w:eastAsia="仿宋_GB2312" w:hAnsi="仿宋_GB2312" w:cs="仿宋_GB2312" w:hint="eastAsia"/>
          <w:bCs/>
          <w:sz w:val="32"/>
          <w:szCs w:val="32"/>
        </w:rPr>
        <w:t>7</w:t>
      </w:r>
      <w:r w:rsidR="004154CE" w:rsidRPr="00AB31A8">
        <w:rPr>
          <w:rFonts w:ascii="仿宋_GB2312" w:eastAsia="仿宋_GB2312" w:hAnsi="仿宋_GB2312" w:cs="仿宋_GB2312" w:hint="eastAsia"/>
          <w:bCs/>
          <w:sz w:val="32"/>
          <w:szCs w:val="32"/>
        </w:rPr>
        <w:t>月</w:t>
      </w:r>
      <w:r w:rsidR="004154CE">
        <w:rPr>
          <w:rFonts w:ascii="仿宋_GB2312" w:eastAsia="仿宋_GB2312" w:hAnsi="仿宋_GB2312" w:cs="仿宋_GB2312" w:hint="eastAsia"/>
          <w:bCs/>
          <w:sz w:val="32"/>
          <w:szCs w:val="32"/>
        </w:rPr>
        <w:t>，我局将《条例》（草案）在《舟山日报》上全文</w:t>
      </w:r>
      <w:r w:rsidR="004154CE" w:rsidRPr="00AB31A8">
        <w:rPr>
          <w:rFonts w:ascii="仿宋_GB2312" w:eastAsia="仿宋_GB2312" w:hAnsi="仿宋_GB2312" w:cs="仿宋_GB2312" w:hint="eastAsia"/>
          <w:bCs/>
          <w:sz w:val="32"/>
          <w:szCs w:val="32"/>
        </w:rPr>
        <w:t>登报</w:t>
      </w:r>
      <w:r w:rsidR="004154CE">
        <w:rPr>
          <w:rFonts w:ascii="仿宋_GB2312" w:eastAsia="仿宋_GB2312" w:hAnsi="仿宋_GB2312" w:cs="仿宋_GB2312" w:hint="eastAsia"/>
          <w:bCs/>
          <w:sz w:val="32"/>
          <w:szCs w:val="32"/>
        </w:rPr>
        <w:t>，</w:t>
      </w:r>
      <w:r w:rsidR="004154CE" w:rsidRPr="00AB31A8">
        <w:rPr>
          <w:rFonts w:ascii="仿宋_GB2312" w:eastAsia="仿宋_GB2312" w:hAnsi="仿宋_GB2312" w:cs="仿宋_GB2312" w:hint="eastAsia"/>
          <w:bCs/>
          <w:sz w:val="32"/>
          <w:szCs w:val="32"/>
        </w:rPr>
        <w:t>进行社会意见征求</w:t>
      </w:r>
      <w:r w:rsidR="004154CE">
        <w:rPr>
          <w:rFonts w:ascii="仿宋_GB2312" w:eastAsia="仿宋_GB2312" w:hAnsi="仿宋_GB2312" w:cs="仿宋_GB2312" w:hint="eastAsia"/>
          <w:bCs/>
          <w:sz w:val="32"/>
          <w:szCs w:val="32"/>
        </w:rPr>
        <w:t>；</w:t>
      </w:r>
      <w:r w:rsidR="004154CE">
        <w:rPr>
          <w:rFonts w:ascii="仿宋_GB2312" w:eastAsia="仿宋_GB2312" w:hint="eastAsia"/>
          <w:sz w:val="32"/>
          <w:szCs w:val="32"/>
        </w:rPr>
        <w:t>2020年8月，我局会同市</w:t>
      </w:r>
      <w:proofErr w:type="gramStart"/>
      <w:r w:rsidR="004154CE">
        <w:rPr>
          <w:rFonts w:ascii="仿宋_GB2312" w:eastAsia="仿宋_GB2312" w:hint="eastAsia"/>
          <w:sz w:val="32"/>
          <w:szCs w:val="32"/>
        </w:rPr>
        <w:t>司法局</w:t>
      </w:r>
      <w:r w:rsidR="004154CE" w:rsidRPr="001B4F0D">
        <w:rPr>
          <w:rFonts w:ascii="仿宋_GB2312" w:eastAsia="仿宋_GB2312" w:hint="eastAsia"/>
          <w:sz w:val="32"/>
          <w:szCs w:val="32"/>
        </w:rPr>
        <w:t>召舟山</w:t>
      </w:r>
      <w:proofErr w:type="gramEnd"/>
      <w:r w:rsidR="004154CE" w:rsidRPr="001B4F0D">
        <w:rPr>
          <w:rFonts w:ascii="仿宋_GB2312" w:eastAsia="仿宋_GB2312" w:hint="eastAsia"/>
          <w:sz w:val="32"/>
          <w:szCs w:val="32"/>
        </w:rPr>
        <w:t>市居家养老服务促进条例（草案征求意见稿）</w:t>
      </w:r>
      <w:proofErr w:type="gramStart"/>
      <w:r w:rsidR="004154CE" w:rsidRPr="001B4F0D">
        <w:rPr>
          <w:rFonts w:ascii="仿宋_GB2312" w:eastAsia="仿宋_GB2312" w:hint="eastAsia"/>
          <w:sz w:val="32"/>
          <w:szCs w:val="32"/>
        </w:rPr>
        <w:t>》</w:t>
      </w:r>
      <w:proofErr w:type="gramEnd"/>
      <w:r w:rsidR="004154CE" w:rsidRPr="001B4F0D">
        <w:rPr>
          <w:rFonts w:ascii="仿宋_GB2312" w:eastAsia="仿宋_GB2312" w:hint="eastAsia"/>
          <w:sz w:val="32"/>
          <w:szCs w:val="32"/>
        </w:rPr>
        <w:t>立法听证会</w:t>
      </w:r>
      <w:r w:rsidR="004154CE">
        <w:rPr>
          <w:rFonts w:ascii="仿宋_GB2312" w:eastAsia="仿宋_GB2312" w:hint="eastAsia"/>
          <w:sz w:val="32"/>
          <w:szCs w:val="32"/>
        </w:rPr>
        <w:t>。并在此基础上，</w:t>
      </w:r>
      <w:r w:rsidR="004154CE" w:rsidRPr="001B4F0D">
        <w:rPr>
          <w:rFonts w:ascii="仿宋_GB2312" w:eastAsia="仿宋_GB2312" w:hint="eastAsia"/>
          <w:sz w:val="32"/>
          <w:szCs w:val="32"/>
        </w:rPr>
        <w:t>我局召开《舟山市居家养老服务促进条例（草案征求意见稿）》部门意见征求会</w:t>
      </w:r>
      <w:r w:rsidR="004154CE">
        <w:rPr>
          <w:rFonts w:ascii="仿宋_GB2312" w:eastAsia="仿宋_GB2312" w:hint="eastAsia"/>
          <w:sz w:val="32"/>
          <w:szCs w:val="32"/>
        </w:rPr>
        <w:t>，</w:t>
      </w:r>
      <w:proofErr w:type="gramStart"/>
      <w:r w:rsidR="004154CE">
        <w:rPr>
          <w:rFonts w:ascii="仿宋_GB2312" w:eastAsia="仿宋_GB2312" w:hint="eastAsia"/>
          <w:sz w:val="32"/>
          <w:szCs w:val="32"/>
        </w:rPr>
        <w:t>市发改委</w:t>
      </w:r>
      <w:proofErr w:type="gramEnd"/>
      <w:r w:rsidR="004154CE">
        <w:rPr>
          <w:rFonts w:ascii="仿宋_GB2312" w:eastAsia="仿宋_GB2312" w:hint="eastAsia"/>
          <w:sz w:val="32"/>
          <w:szCs w:val="32"/>
        </w:rPr>
        <w:t>、市经信局、市教育局等19家部门（单位）参加会议。</w:t>
      </w:r>
      <w:r w:rsidR="004154CE">
        <w:rPr>
          <w:rFonts w:ascii="仿宋_GB2312" w:eastAsia="仿宋_GB2312" w:hAnsi="仿宋_GB2312" w:cs="仿宋_GB2312" w:hint="eastAsia"/>
          <w:bCs/>
          <w:sz w:val="32"/>
          <w:szCs w:val="32"/>
        </w:rPr>
        <w:t>9月，在全市民政工作座谈会上，市政府向各县（区）、功能区征求立法意见</w:t>
      </w:r>
      <w:r w:rsidR="004154CE" w:rsidRPr="00AB31A8">
        <w:rPr>
          <w:rFonts w:ascii="仿宋_GB2312" w:eastAsia="仿宋_GB2312" w:hAnsi="仿宋_GB2312" w:cs="仿宋_GB2312" w:hint="eastAsia"/>
          <w:bCs/>
          <w:sz w:val="32"/>
          <w:szCs w:val="32"/>
        </w:rPr>
        <w:t>。</w:t>
      </w:r>
      <w:r w:rsidR="00CC29A2" w:rsidRPr="00CC29A2">
        <w:rPr>
          <w:rFonts w:ascii="仿宋_GB2312" w:eastAsia="仿宋_GB2312" w:hAnsi="仿宋_GB2312" w:cs="仿宋_GB2312" w:hint="eastAsia"/>
          <w:bCs/>
          <w:sz w:val="32"/>
          <w:szCs w:val="32"/>
        </w:rPr>
        <w:t>市人大常委会与市政府举行《舟山市居家养老服务促进条例》立法起草领导小组工作会议</w:t>
      </w:r>
      <w:r w:rsidR="00CC29A2">
        <w:rPr>
          <w:rFonts w:ascii="仿宋_GB2312" w:eastAsia="仿宋_GB2312" w:hAnsi="仿宋_GB2312" w:cs="仿宋_GB2312" w:hint="eastAsia"/>
          <w:bCs/>
          <w:sz w:val="32"/>
          <w:szCs w:val="32"/>
        </w:rPr>
        <w:t>，对</w:t>
      </w:r>
      <w:r w:rsidR="00CC29A2" w:rsidRPr="00CC29A2">
        <w:rPr>
          <w:rFonts w:ascii="仿宋_GB2312" w:eastAsia="仿宋_GB2312" w:hAnsi="仿宋_GB2312" w:cs="仿宋_GB2312" w:hint="eastAsia"/>
          <w:bCs/>
          <w:sz w:val="32"/>
          <w:szCs w:val="32"/>
        </w:rPr>
        <w:t>草案</w:t>
      </w:r>
      <w:proofErr w:type="gramStart"/>
      <w:r w:rsidR="00CC29A2" w:rsidRPr="00CC29A2">
        <w:rPr>
          <w:rFonts w:ascii="仿宋_GB2312" w:eastAsia="仿宋_GB2312" w:hAnsi="仿宋_GB2312" w:cs="仿宋_GB2312" w:hint="eastAsia"/>
          <w:bCs/>
          <w:sz w:val="32"/>
          <w:szCs w:val="32"/>
        </w:rPr>
        <w:t>待讨论</w:t>
      </w:r>
      <w:proofErr w:type="gramEnd"/>
      <w:r w:rsidR="00CC29A2" w:rsidRPr="00CC29A2">
        <w:rPr>
          <w:rFonts w:ascii="仿宋_GB2312" w:eastAsia="仿宋_GB2312" w:hAnsi="仿宋_GB2312" w:cs="仿宋_GB2312" w:hint="eastAsia"/>
          <w:bCs/>
          <w:sz w:val="32"/>
          <w:szCs w:val="32"/>
        </w:rPr>
        <w:t>的重点条款和修改完善工作提出了意见建议。</w:t>
      </w:r>
      <w:r w:rsidR="004154CE" w:rsidRPr="00AB31A8">
        <w:rPr>
          <w:rFonts w:ascii="仿宋_GB2312" w:eastAsia="仿宋_GB2312" w:hAnsi="仿宋_GB2312" w:cs="仿宋_GB2312" w:hint="eastAsia"/>
          <w:bCs/>
          <w:sz w:val="32"/>
          <w:szCs w:val="32"/>
        </w:rPr>
        <w:t>经过多轮讨论修改，</w:t>
      </w:r>
      <w:r w:rsidR="004154CE">
        <w:rPr>
          <w:rFonts w:ascii="仿宋_GB2312" w:eastAsia="仿宋_GB2312" w:hAnsi="仿宋_GB2312" w:cs="仿宋_GB2312" w:hint="eastAsia"/>
          <w:bCs/>
          <w:sz w:val="32"/>
          <w:szCs w:val="32"/>
        </w:rPr>
        <w:t>《条例》（草案）已初具原型，在对上位法的原则性规定予以细化的基础上，贴合我市实际情况与海岛特色，</w:t>
      </w:r>
      <w:r w:rsidR="004154CE" w:rsidRPr="004A4B80">
        <w:rPr>
          <w:rFonts w:ascii="仿宋_GB2312" w:eastAsia="仿宋_GB2312" w:hAnsi="仿宋_GB2312" w:cs="仿宋_GB2312" w:hint="eastAsia"/>
          <w:bCs/>
          <w:sz w:val="32"/>
          <w:szCs w:val="32"/>
        </w:rPr>
        <w:t>制定</w:t>
      </w:r>
      <w:r w:rsidR="004154CE">
        <w:rPr>
          <w:rFonts w:ascii="仿宋_GB2312" w:eastAsia="仿宋_GB2312" w:hAnsi="仿宋_GB2312" w:cs="仿宋_GB2312" w:hint="eastAsia"/>
          <w:bCs/>
          <w:sz w:val="32"/>
          <w:szCs w:val="32"/>
        </w:rPr>
        <w:t>了</w:t>
      </w:r>
      <w:r w:rsidR="004154CE" w:rsidRPr="004A4B80">
        <w:rPr>
          <w:rFonts w:ascii="仿宋_GB2312" w:eastAsia="仿宋_GB2312" w:hAnsi="仿宋_GB2312" w:cs="仿宋_GB2312" w:hint="eastAsia"/>
          <w:bCs/>
          <w:sz w:val="32"/>
          <w:szCs w:val="32"/>
        </w:rPr>
        <w:t>切实可行、操作性强的地方性</w:t>
      </w:r>
      <w:r w:rsidR="004154CE">
        <w:rPr>
          <w:rFonts w:ascii="仿宋_GB2312" w:eastAsia="仿宋_GB2312" w:hAnsi="仿宋_GB2312" w:cs="仿宋_GB2312" w:hint="eastAsia"/>
          <w:bCs/>
          <w:sz w:val="32"/>
          <w:szCs w:val="32"/>
        </w:rPr>
        <w:t>法规。</w:t>
      </w:r>
    </w:p>
    <w:p w:rsidR="00F239A9" w:rsidRPr="00F239A9" w:rsidRDefault="00A74740" w:rsidP="00F239A9">
      <w:pPr>
        <w:spacing w:line="560" w:lineRule="exact"/>
        <w:ind w:firstLineChars="200" w:firstLine="640"/>
        <w:rPr>
          <w:rFonts w:ascii="黑体" w:eastAsia="黑体" w:hAnsi="黑体"/>
          <w:sz w:val="32"/>
          <w:szCs w:val="32"/>
        </w:rPr>
      </w:pPr>
      <w:r>
        <w:rPr>
          <w:rFonts w:ascii="黑体" w:eastAsia="黑体" w:hAnsi="黑体" w:hint="eastAsia"/>
          <w:sz w:val="32"/>
          <w:szCs w:val="32"/>
        </w:rPr>
        <w:t>四、立法更名说明</w:t>
      </w:r>
    </w:p>
    <w:p w:rsidR="003D060F" w:rsidRPr="003D060F" w:rsidRDefault="003D060F" w:rsidP="003D060F">
      <w:pPr>
        <w:spacing w:line="560" w:lineRule="exact"/>
        <w:ind w:firstLineChars="200" w:firstLine="640"/>
        <w:rPr>
          <w:rFonts w:ascii="仿宋_GB2312" w:eastAsia="仿宋_GB2312" w:hAnsi="仿宋_GB2312" w:cs="仿宋_GB2312"/>
          <w:bCs/>
          <w:sz w:val="32"/>
          <w:szCs w:val="32"/>
        </w:rPr>
      </w:pPr>
      <w:r>
        <w:rPr>
          <w:rFonts w:ascii="仿宋_GB2312" w:eastAsia="仿宋_GB2312" w:hAnsi="黑体" w:hint="eastAsia"/>
          <w:sz w:val="32"/>
          <w:szCs w:val="32"/>
        </w:rPr>
        <w:t>在市委市政府的领导下，</w:t>
      </w:r>
      <w:r>
        <w:rPr>
          <w:rFonts w:ascii="仿宋_GB2312" w:eastAsia="仿宋_GB2312" w:hAnsi="仿宋_GB2312" w:cs="仿宋_GB2312" w:hint="eastAsia"/>
          <w:bCs/>
          <w:sz w:val="32"/>
          <w:szCs w:val="32"/>
        </w:rPr>
        <w:t>我</w:t>
      </w:r>
      <w:r w:rsidRPr="004A4B80">
        <w:rPr>
          <w:rFonts w:ascii="仿宋_GB2312" w:eastAsia="仿宋_GB2312" w:hAnsi="仿宋_GB2312" w:cs="仿宋_GB2312" w:hint="eastAsia"/>
          <w:bCs/>
          <w:sz w:val="32"/>
          <w:szCs w:val="32"/>
        </w:rPr>
        <w:t>市居家养老服务工作经过近几年的探索和实践，形成了舟山特色的居家养老服务模式，为《条例》的制定提供了鲜活、详实的经验材料。</w:t>
      </w:r>
      <w:r>
        <w:rPr>
          <w:rFonts w:ascii="仿宋_GB2312" w:eastAsia="仿宋_GB2312" w:hAnsi="仿宋_GB2312" w:cs="仿宋_GB2312" w:hint="eastAsia"/>
          <w:bCs/>
          <w:sz w:val="32"/>
          <w:szCs w:val="32"/>
        </w:rPr>
        <w:t>因此根据</w:t>
      </w:r>
      <w:r>
        <w:rPr>
          <w:rFonts w:ascii="仿宋_GB2312" w:eastAsia="仿宋_GB2312" w:hAnsi="仿宋_GB2312" w:cs="仿宋_GB2312" w:hint="eastAsia"/>
          <w:bCs/>
          <w:sz w:val="32"/>
          <w:szCs w:val="32"/>
        </w:rPr>
        <w:lastRenderedPageBreak/>
        <w:t>我市居家养老服务现状，再对照</w:t>
      </w:r>
      <w:r w:rsidRPr="00B91CA5">
        <w:rPr>
          <w:rFonts w:eastAsia="仿宋_GB2312" w:hint="eastAsia"/>
          <w:sz w:val="32"/>
          <w:szCs w:val="32"/>
        </w:rPr>
        <w:t>《浙江省社会养老服务促进条例》</w:t>
      </w:r>
      <w:r>
        <w:rPr>
          <w:rFonts w:eastAsia="仿宋_GB2312" w:hint="eastAsia"/>
          <w:sz w:val="32"/>
          <w:szCs w:val="32"/>
        </w:rPr>
        <w:t>和地方立法原则上，</w:t>
      </w:r>
      <w:r w:rsidRPr="00F239A9">
        <w:rPr>
          <w:rFonts w:eastAsia="仿宋_GB2312" w:hint="eastAsia"/>
          <w:sz w:val="32"/>
          <w:szCs w:val="32"/>
        </w:rPr>
        <w:t>明确</w:t>
      </w:r>
      <w:r>
        <w:rPr>
          <w:rFonts w:eastAsia="仿宋_GB2312" w:hint="eastAsia"/>
          <w:sz w:val="32"/>
          <w:szCs w:val="32"/>
        </w:rPr>
        <w:t>了</w:t>
      </w:r>
      <w:r w:rsidRPr="00F239A9">
        <w:rPr>
          <w:rFonts w:eastAsia="仿宋_GB2312" w:hint="eastAsia"/>
          <w:sz w:val="32"/>
          <w:szCs w:val="32"/>
        </w:rPr>
        <w:t>以“促进”为立法定位。</w:t>
      </w:r>
      <w:r>
        <w:rPr>
          <w:rFonts w:ascii="仿宋_GB2312" w:eastAsia="仿宋_GB2312" w:hAnsi="仿宋_GB2312" w:cs="仿宋_GB2312" w:hint="eastAsia"/>
          <w:bCs/>
          <w:sz w:val="32"/>
          <w:szCs w:val="32"/>
        </w:rPr>
        <w:t>将原本提交立法计划的《</w:t>
      </w:r>
      <w:r w:rsidRPr="00C1790A">
        <w:rPr>
          <w:rFonts w:ascii="仿宋_GB2312" w:eastAsia="仿宋_GB2312" w:hAnsi="仿宋_GB2312" w:cs="仿宋_GB2312" w:hint="eastAsia"/>
          <w:bCs/>
          <w:sz w:val="32"/>
          <w:szCs w:val="32"/>
        </w:rPr>
        <w:t>舟山市居家养老服务条例</w:t>
      </w:r>
      <w:r>
        <w:rPr>
          <w:rFonts w:ascii="仿宋_GB2312" w:eastAsia="仿宋_GB2312" w:hAnsi="仿宋_GB2312" w:cs="仿宋_GB2312" w:hint="eastAsia"/>
          <w:bCs/>
          <w:sz w:val="32"/>
          <w:szCs w:val="32"/>
        </w:rPr>
        <w:t>》更名为《</w:t>
      </w:r>
      <w:r w:rsidRPr="00C1790A">
        <w:rPr>
          <w:rFonts w:ascii="仿宋_GB2312" w:eastAsia="仿宋_GB2312" w:hAnsi="仿宋_GB2312" w:cs="仿宋_GB2312" w:hint="eastAsia"/>
          <w:bCs/>
          <w:sz w:val="32"/>
          <w:szCs w:val="32"/>
        </w:rPr>
        <w:t>舟山市居家养老服务促进条例</w:t>
      </w:r>
      <w:r>
        <w:rPr>
          <w:rFonts w:ascii="仿宋_GB2312" w:eastAsia="仿宋_GB2312" w:hAnsi="仿宋_GB2312" w:cs="仿宋_GB2312" w:hint="eastAsia"/>
          <w:bCs/>
          <w:sz w:val="32"/>
          <w:szCs w:val="32"/>
        </w:rPr>
        <w:t>》，并得到了工作小组的充分肯定。这既是对地方立法原则的充分把握，又进一步彰显我市通过立法建立居家养老服务制度、促进和</w:t>
      </w:r>
      <w:r w:rsidRPr="004A4B80">
        <w:rPr>
          <w:rFonts w:ascii="仿宋_GB2312" w:eastAsia="仿宋_GB2312" w:hAnsi="仿宋_GB2312" w:cs="仿宋_GB2312" w:hint="eastAsia"/>
          <w:bCs/>
          <w:sz w:val="32"/>
          <w:szCs w:val="32"/>
        </w:rPr>
        <w:t>推动养老服务体制机制改革</w:t>
      </w:r>
      <w:r>
        <w:rPr>
          <w:rFonts w:ascii="仿宋_GB2312" w:eastAsia="仿宋_GB2312" w:hAnsi="仿宋_GB2312" w:cs="仿宋_GB2312" w:hint="eastAsia"/>
          <w:bCs/>
          <w:sz w:val="32"/>
          <w:szCs w:val="32"/>
        </w:rPr>
        <w:t>的决心。</w:t>
      </w:r>
    </w:p>
    <w:p w:rsidR="00F239A9" w:rsidRDefault="00F239A9" w:rsidP="00F239A9">
      <w:pPr>
        <w:spacing w:line="56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首先</w:t>
      </w:r>
      <w:r w:rsidRPr="00832F35">
        <w:rPr>
          <w:rFonts w:ascii="仿宋_GB2312" w:eastAsia="仿宋_GB2312" w:hAnsi="仿宋_GB2312" w:cs="仿宋_GB2312" w:hint="eastAsia"/>
          <w:b/>
          <w:bCs/>
          <w:sz w:val="32"/>
          <w:szCs w:val="32"/>
        </w:rPr>
        <w:t>养老服务是系统工程，需要促进多元主体通力合作。</w:t>
      </w:r>
      <w:r>
        <w:rPr>
          <w:rFonts w:ascii="仿宋_GB2312" w:eastAsia="仿宋_GB2312" w:hAnsi="仿宋_GB2312" w:cs="仿宋_GB2312" w:hint="eastAsia"/>
          <w:bCs/>
          <w:sz w:val="32"/>
          <w:szCs w:val="32"/>
        </w:rPr>
        <w:t>作为全国首部的</w:t>
      </w:r>
      <w:r w:rsidRPr="00B91CA5">
        <w:rPr>
          <w:rFonts w:eastAsia="仿宋_GB2312" w:hint="eastAsia"/>
          <w:sz w:val="32"/>
          <w:szCs w:val="32"/>
        </w:rPr>
        <w:t>《浙江省社会养老服务促进条例》</w:t>
      </w:r>
      <w:r>
        <w:rPr>
          <w:rFonts w:eastAsia="仿宋_GB2312" w:hint="eastAsia"/>
          <w:sz w:val="32"/>
          <w:szCs w:val="32"/>
        </w:rPr>
        <w:t>，就是从促进的角度来推动社会养老服务发展。省政府及民政部门将</w:t>
      </w:r>
      <w:r w:rsidRPr="00DF7077">
        <w:rPr>
          <w:rFonts w:ascii="仿宋_GB2312" w:eastAsia="仿宋_GB2312" w:hAnsi="仿宋_GB2312" w:cs="仿宋_GB2312" w:hint="eastAsia"/>
          <w:bCs/>
          <w:sz w:val="32"/>
          <w:szCs w:val="32"/>
        </w:rPr>
        <w:t>社</w:t>
      </w:r>
      <w:r>
        <w:rPr>
          <w:rFonts w:ascii="仿宋_GB2312" w:eastAsia="仿宋_GB2312" w:hAnsi="仿宋_GB2312" w:cs="仿宋_GB2312" w:hint="eastAsia"/>
          <w:bCs/>
          <w:sz w:val="32"/>
          <w:szCs w:val="32"/>
        </w:rPr>
        <w:t>会养老定位关乎平安大势的民生系统工程</w:t>
      </w:r>
      <w:r w:rsidRPr="00DF7077">
        <w:rPr>
          <w:rFonts w:ascii="仿宋_GB2312" w:eastAsia="仿宋_GB2312" w:hAnsi="仿宋_GB2312" w:cs="仿宋_GB2312" w:hint="eastAsia"/>
          <w:bCs/>
          <w:sz w:val="32"/>
          <w:szCs w:val="32"/>
        </w:rPr>
        <w:t>，需要政府、社会组织、公民志愿者各司其职，协同参与，发挥市场在社会养老服务中的作用。</w:t>
      </w:r>
      <w:r>
        <w:rPr>
          <w:rFonts w:ascii="仿宋_GB2312" w:eastAsia="仿宋_GB2312" w:hAnsi="仿宋_GB2312" w:cs="仿宋_GB2312" w:hint="eastAsia"/>
          <w:bCs/>
          <w:sz w:val="32"/>
          <w:szCs w:val="32"/>
        </w:rPr>
        <w:t>因此，条例中除了基本责任规定王，其他</w:t>
      </w:r>
      <w:r w:rsidRPr="00DF7077">
        <w:rPr>
          <w:rFonts w:ascii="仿宋_GB2312" w:eastAsia="仿宋_GB2312" w:hAnsi="仿宋_GB2312" w:cs="仿宋_GB2312" w:hint="eastAsia"/>
          <w:bCs/>
          <w:sz w:val="32"/>
          <w:szCs w:val="32"/>
        </w:rPr>
        <w:t>都属于着眼于创造被促进对象的良好的外在环境的条款</w:t>
      </w:r>
      <w:r>
        <w:rPr>
          <w:rFonts w:ascii="仿宋_GB2312" w:eastAsia="仿宋_GB2312" w:hAnsi="仿宋_GB2312" w:cs="仿宋_GB2312" w:hint="eastAsia"/>
          <w:bCs/>
          <w:sz w:val="32"/>
          <w:szCs w:val="32"/>
        </w:rPr>
        <w:t>。</w:t>
      </w:r>
    </w:p>
    <w:p w:rsidR="00F239A9" w:rsidRPr="00042322" w:rsidRDefault="00F239A9" w:rsidP="00F239A9">
      <w:pPr>
        <w:spacing w:line="56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其次</w:t>
      </w:r>
      <w:r w:rsidRPr="00832F35">
        <w:rPr>
          <w:rFonts w:ascii="仿宋_GB2312" w:eastAsia="仿宋_GB2312" w:hAnsi="仿宋_GB2312" w:cs="仿宋_GB2312" w:hint="eastAsia"/>
          <w:b/>
          <w:bCs/>
          <w:sz w:val="32"/>
          <w:szCs w:val="32"/>
        </w:rPr>
        <w:t>舟山市居家养老服务体系更需要通过促进型法治手段来推动和保障。</w:t>
      </w:r>
      <w:r w:rsidRPr="00042322">
        <w:rPr>
          <w:rFonts w:ascii="仿宋_GB2312" w:eastAsia="仿宋_GB2312" w:hAnsi="仿宋_GB2312" w:cs="仿宋_GB2312" w:hint="eastAsia"/>
          <w:bCs/>
          <w:sz w:val="32"/>
          <w:szCs w:val="32"/>
        </w:rPr>
        <w:t>与高水平全面建成小康社会的要求和广大人民群众的期待相比，我市居家养老服务还存在一些</w:t>
      </w:r>
      <w:r>
        <w:rPr>
          <w:rFonts w:ascii="仿宋_GB2312" w:eastAsia="仿宋_GB2312" w:hAnsi="仿宋_GB2312" w:cs="仿宋_GB2312" w:hint="eastAsia"/>
          <w:bCs/>
          <w:sz w:val="32"/>
          <w:szCs w:val="32"/>
        </w:rPr>
        <w:t>明显的</w:t>
      </w:r>
      <w:r w:rsidRPr="00042322">
        <w:rPr>
          <w:rFonts w:ascii="仿宋_GB2312" w:eastAsia="仿宋_GB2312" w:hAnsi="仿宋_GB2312" w:cs="仿宋_GB2312" w:hint="eastAsia"/>
          <w:bCs/>
          <w:sz w:val="32"/>
          <w:szCs w:val="32"/>
        </w:rPr>
        <w:t>短板</w:t>
      </w:r>
      <w:r>
        <w:rPr>
          <w:rFonts w:ascii="仿宋_GB2312" w:eastAsia="仿宋_GB2312" w:hAnsi="仿宋_GB2312" w:cs="仿宋_GB2312" w:hint="eastAsia"/>
          <w:bCs/>
          <w:sz w:val="32"/>
          <w:szCs w:val="32"/>
        </w:rPr>
        <w:t>和不足</w:t>
      </w:r>
      <w:r w:rsidRPr="00042322">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一是居家养老服务供给不足，</w:t>
      </w:r>
      <w:r w:rsidRPr="00042322">
        <w:rPr>
          <w:rFonts w:ascii="仿宋_GB2312" w:eastAsia="仿宋_GB2312" w:hAnsi="仿宋_GB2312" w:cs="仿宋_GB2312" w:hint="eastAsia"/>
          <w:bCs/>
          <w:sz w:val="32"/>
          <w:szCs w:val="32"/>
        </w:rPr>
        <w:t>医疗护理、老年健康保健等提升型服务欠缺</w:t>
      </w:r>
      <w:r>
        <w:rPr>
          <w:rFonts w:ascii="仿宋_GB2312" w:eastAsia="仿宋_GB2312" w:hAnsi="仿宋_GB2312" w:cs="仿宋_GB2312" w:hint="eastAsia"/>
          <w:bCs/>
          <w:sz w:val="32"/>
          <w:szCs w:val="32"/>
        </w:rPr>
        <w:t>。二是</w:t>
      </w:r>
      <w:r w:rsidRPr="00042322">
        <w:rPr>
          <w:rFonts w:ascii="仿宋_GB2312" w:eastAsia="仿宋_GB2312" w:hAnsi="仿宋_GB2312" w:cs="仿宋_GB2312" w:hint="eastAsia"/>
          <w:bCs/>
          <w:sz w:val="32"/>
          <w:szCs w:val="32"/>
        </w:rPr>
        <w:t>养老服务专业人员不足，整体水平还不高，普遍存在“两难一高一低”现象（“人难招、人难留、高龄化、低文化”），海岛和偏远乡村这方面问题更突出，社区养老服务管理队伍亟待发展壮大。</w:t>
      </w:r>
      <w:r>
        <w:rPr>
          <w:rFonts w:ascii="仿宋_GB2312" w:eastAsia="仿宋_GB2312" w:hAnsi="仿宋_GB2312" w:cs="仿宋_GB2312" w:hint="eastAsia"/>
          <w:bCs/>
          <w:sz w:val="32"/>
          <w:szCs w:val="32"/>
        </w:rPr>
        <w:t>三是</w:t>
      </w:r>
      <w:r w:rsidRPr="00042322">
        <w:rPr>
          <w:rFonts w:ascii="仿宋_GB2312" w:eastAsia="仿宋_GB2312" w:hAnsi="仿宋_GB2312" w:cs="仿宋_GB2312" w:hint="eastAsia"/>
          <w:bCs/>
          <w:sz w:val="32"/>
          <w:szCs w:val="32"/>
        </w:rPr>
        <w:t>养老服务产业政策还需破题，扶持养老服务产业发展的具体政策还不够明确，导致行业投资热度低、社会资本投入不多。</w:t>
      </w:r>
      <w:r>
        <w:rPr>
          <w:rFonts w:ascii="仿宋_GB2312" w:eastAsia="仿宋_GB2312" w:hAnsi="仿宋_GB2312" w:cs="仿宋_GB2312" w:hint="eastAsia"/>
          <w:bCs/>
          <w:sz w:val="32"/>
          <w:szCs w:val="32"/>
        </w:rPr>
        <w:t>因</w:t>
      </w:r>
      <w:r>
        <w:rPr>
          <w:rFonts w:ascii="仿宋_GB2312" w:eastAsia="仿宋_GB2312" w:hAnsi="仿宋_GB2312" w:cs="仿宋_GB2312" w:hint="eastAsia"/>
          <w:bCs/>
          <w:sz w:val="32"/>
          <w:szCs w:val="32"/>
        </w:rPr>
        <w:lastRenderedPageBreak/>
        <w:t>此，舟山市更亟需要对居家养老服务</w:t>
      </w:r>
      <w:r w:rsidRPr="008333BF">
        <w:rPr>
          <w:rFonts w:ascii="仿宋_GB2312" w:eastAsia="仿宋_GB2312" w:hAnsi="仿宋_GB2312" w:cs="仿宋_GB2312" w:hint="eastAsia"/>
          <w:bCs/>
          <w:sz w:val="32"/>
          <w:szCs w:val="32"/>
        </w:rPr>
        <w:t>在促进体制、促进机制、促进措施上以法的形式</w:t>
      </w:r>
      <w:proofErr w:type="gramStart"/>
      <w:r w:rsidRPr="008333BF">
        <w:rPr>
          <w:rFonts w:ascii="仿宋_GB2312" w:eastAsia="仿宋_GB2312" w:hAnsi="仿宋_GB2312" w:cs="仿宋_GB2312" w:hint="eastAsia"/>
          <w:bCs/>
          <w:sz w:val="32"/>
          <w:szCs w:val="32"/>
        </w:rPr>
        <w:t>作出</w:t>
      </w:r>
      <w:proofErr w:type="gramEnd"/>
      <w:r w:rsidRPr="008333BF">
        <w:rPr>
          <w:rFonts w:ascii="仿宋_GB2312" w:eastAsia="仿宋_GB2312" w:hAnsi="仿宋_GB2312" w:cs="仿宋_GB2312" w:hint="eastAsia"/>
          <w:bCs/>
          <w:sz w:val="32"/>
          <w:szCs w:val="32"/>
        </w:rPr>
        <w:t>规定</w:t>
      </w:r>
      <w:r>
        <w:rPr>
          <w:rFonts w:ascii="仿宋_GB2312" w:eastAsia="仿宋_GB2312" w:hAnsi="仿宋_GB2312" w:cs="仿宋_GB2312" w:hint="eastAsia"/>
          <w:bCs/>
          <w:sz w:val="32"/>
          <w:szCs w:val="32"/>
        </w:rPr>
        <w:t>。</w:t>
      </w:r>
    </w:p>
    <w:p w:rsidR="00F239A9" w:rsidRPr="00F239A9" w:rsidRDefault="00F239A9" w:rsidP="00F239A9">
      <w:pPr>
        <w:spacing w:line="560" w:lineRule="exact"/>
        <w:ind w:firstLineChars="200" w:firstLine="643"/>
        <w:rPr>
          <w:rFonts w:ascii="仿宋_GB2312" w:eastAsia="仿宋_GB2312" w:hAnsi="仿宋_GB2312" w:cs="仿宋_GB2312"/>
          <w:bCs/>
          <w:sz w:val="32"/>
          <w:szCs w:val="32"/>
        </w:rPr>
      </w:pPr>
      <w:r w:rsidRPr="000A7909">
        <w:rPr>
          <w:rFonts w:ascii="仿宋_GB2312" w:eastAsia="仿宋_GB2312" w:hAnsi="仿宋_GB2312" w:cs="仿宋_GB2312" w:hint="eastAsia"/>
          <w:b/>
          <w:bCs/>
          <w:sz w:val="32"/>
          <w:szCs w:val="32"/>
        </w:rPr>
        <w:t>最后，立足高质量</w:t>
      </w:r>
      <w:r>
        <w:rPr>
          <w:rFonts w:ascii="仿宋_GB2312" w:eastAsia="仿宋_GB2312" w:hAnsi="仿宋_GB2312" w:cs="仿宋_GB2312" w:hint="eastAsia"/>
          <w:b/>
          <w:bCs/>
          <w:sz w:val="32"/>
          <w:szCs w:val="32"/>
        </w:rPr>
        <w:t>发展目标</w:t>
      </w:r>
      <w:r w:rsidRPr="000A7909">
        <w:rPr>
          <w:rFonts w:ascii="仿宋_GB2312" w:eastAsia="仿宋_GB2312" w:hAnsi="仿宋_GB2312" w:cs="仿宋_GB2312" w:hint="eastAsia"/>
          <w:b/>
          <w:bCs/>
          <w:sz w:val="32"/>
          <w:szCs w:val="32"/>
        </w:rPr>
        <w:t>，全面规划促进手法。</w:t>
      </w:r>
      <w:r w:rsidRPr="00042322">
        <w:rPr>
          <w:rFonts w:ascii="仿宋_GB2312" w:eastAsia="仿宋_GB2312" w:hAnsi="仿宋_GB2312" w:cs="仿宋_GB2312" w:hint="eastAsia"/>
          <w:bCs/>
          <w:sz w:val="32"/>
          <w:szCs w:val="32"/>
        </w:rPr>
        <w:t>因此，</w:t>
      </w:r>
      <w:r>
        <w:rPr>
          <w:rFonts w:ascii="仿宋_GB2312" w:eastAsia="仿宋_GB2312" w:hAnsi="仿宋_GB2312" w:cs="仿宋_GB2312" w:hint="eastAsia"/>
          <w:bCs/>
          <w:sz w:val="32"/>
          <w:szCs w:val="32"/>
        </w:rPr>
        <w:t>综合立法定位和舟山市的发展，条例</w:t>
      </w:r>
      <w:r w:rsidRPr="00042322">
        <w:rPr>
          <w:rFonts w:ascii="仿宋_GB2312" w:eastAsia="仿宋_GB2312" w:hAnsi="仿宋_GB2312" w:cs="仿宋_GB2312" w:hint="eastAsia"/>
          <w:bCs/>
          <w:sz w:val="32"/>
          <w:szCs w:val="32"/>
        </w:rPr>
        <w:t>设计了较多的以优惠扶持政策以及表彰奖励为主要内容的促进手段，以提高相应的</w:t>
      </w:r>
      <w:r>
        <w:rPr>
          <w:rFonts w:ascii="仿宋_GB2312" w:eastAsia="仿宋_GB2312" w:hAnsi="仿宋_GB2312" w:cs="仿宋_GB2312" w:hint="eastAsia"/>
          <w:bCs/>
          <w:sz w:val="32"/>
          <w:szCs w:val="32"/>
        </w:rPr>
        <w:t>居家养老</w:t>
      </w:r>
      <w:r w:rsidRPr="00042322">
        <w:rPr>
          <w:rFonts w:ascii="仿宋_GB2312" w:eastAsia="仿宋_GB2312" w:hAnsi="仿宋_GB2312" w:cs="仿宋_GB2312" w:hint="eastAsia"/>
          <w:bCs/>
          <w:sz w:val="32"/>
          <w:szCs w:val="32"/>
        </w:rPr>
        <w:t>的服务质量与标准。</w:t>
      </w:r>
      <w:r>
        <w:rPr>
          <w:rFonts w:ascii="仿宋_GB2312" w:eastAsia="仿宋_GB2312" w:hAnsi="仿宋_GB2312" w:cs="仿宋_GB2312" w:hint="eastAsia"/>
          <w:bCs/>
          <w:sz w:val="32"/>
          <w:szCs w:val="32"/>
        </w:rPr>
        <w:t xml:space="preserve">一是设计评估制度和补贴政策来促进居家养老服务的供给和专业水平。二是确定养老服务人才培训和激励政策来促进居家养老队伍的稳定性和专业性。三是构建系统的产业和品牌推进政策来促进居家养老服务产业的升级发展。 </w:t>
      </w:r>
    </w:p>
    <w:p w:rsidR="00282A8F" w:rsidRPr="007C3FF1" w:rsidRDefault="003D060F" w:rsidP="00282A8F">
      <w:pPr>
        <w:ind w:firstLineChars="200" w:firstLine="640"/>
        <w:rPr>
          <w:rFonts w:ascii="黑体" w:eastAsia="黑体" w:hAnsi="黑体"/>
          <w:sz w:val="32"/>
          <w:szCs w:val="32"/>
        </w:rPr>
      </w:pPr>
      <w:r>
        <w:rPr>
          <w:rFonts w:ascii="黑体" w:eastAsia="黑体" w:hAnsi="黑体" w:hint="eastAsia"/>
          <w:sz w:val="32"/>
          <w:szCs w:val="32"/>
        </w:rPr>
        <w:t>五</w:t>
      </w:r>
      <w:r w:rsidR="00282A8F" w:rsidRPr="007C3FF1">
        <w:rPr>
          <w:rFonts w:ascii="黑体" w:eastAsia="黑体" w:hAnsi="黑体" w:hint="eastAsia"/>
          <w:sz w:val="32"/>
          <w:szCs w:val="32"/>
        </w:rPr>
        <w:t>、主要内容</w:t>
      </w:r>
    </w:p>
    <w:p w:rsidR="00CC29A2" w:rsidRPr="00CC29A2" w:rsidRDefault="00CC29A2" w:rsidP="00CC29A2">
      <w:pPr>
        <w:ind w:firstLineChars="200" w:firstLine="640"/>
        <w:rPr>
          <w:rFonts w:eastAsia="仿宋_GB2312"/>
          <w:sz w:val="32"/>
          <w:szCs w:val="32"/>
        </w:rPr>
      </w:pPr>
      <w:r w:rsidRPr="00CC29A2">
        <w:rPr>
          <w:rFonts w:eastAsia="仿宋_GB2312" w:hint="eastAsia"/>
          <w:sz w:val="32"/>
          <w:szCs w:val="32"/>
        </w:rPr>
        <w:t>《条例（草案）》</w:t>
      </w:r>
      <w:r>
        <w:rPr>
          <w:rFonts w:eastAsia="仿宋_GB2312" w:hint="eastAsia"/>
          <w:sz w:val="32"/>
          <w:szCs w:val="32"/>
        </w:rPr>
        <w:t>共</w:t>
      </w:r>
      <w:r w:rsidRPr="00CC29A2">
        <w:rPr>
          <w:rFonts w:eastAsia="仿宋_GB2312" w:hint="eastAsia"/>
          <w:sz w:val="32"/>
          <w:szCs w:val="32"/>
        </w:rPr>
        <w:t>分总则</w:t>
      </w:r>
      <w:r>
        <w:rPr>
          <w:rFonts w:eastAsia="仿宋_GB2312" w:hint="eastAsia"/>
          <w:sz w:val="32"/>
          <w:szCs w:val="32"/>
        </w:rPr>
        <w:t>、规划与建设、</w:t>
      </w:r>
      <w:r w:rsidRPr="00CC29A2">
        <w:rPr>
          <w:rFonts w:eastAsia="仿宋_GB2312" w:hint="eastAsia"/>
          <w:sz w:val="32"/>
          <w:szCs w:val="32"/>
        </w:rPr>
        <w:t>供给与保障</w:t>
      </w:r>
      <w:r>
        <w:rPr>
          <w:rFonts w:eastAsia="仿宋_GB2312" w:hint="eastAsia"/>
          <w:sz w:val="32"/>
          <w:szCs w:val="32"/>
        </w:rPr>
        <w:t>、</w:t>
      </w:r>
      <w:proofErr w:type="gramStart"/>
      <w:r w:rsidRPr="00CC29A2">
        <w:rPr>
          <w:rFonts w:eastAsia="仿宋_GB2312" w:hint="eastAsia"/>
          <w:sz w:val="32"/>
          <w:szCs w:val="32"/>
        </w:rPr>
        <w:t>医康养</w:t>
      </w:r>
      <w:proofErr w:type="gramEnd"/>
      <w:r w:rsidRPr="00CC29A2">
        <w:rPr>
          <w:rFonts w:eastAsia="仿宋_GB2312" w:hint="eastAsia"/>
          <w:sz w:val="32"/>
          <w:szCs w:val="32"/>
        </w:rPr>
        <w:t>结合</w:t>
      </w:r>
      <w:r>
        <w:rPr>
          <w:rFonts w:eastAsia="仿宋_GB2312" w:hint="eastAsia"/>
          <w:sz w:val="32"/>
          <w:szCs w:val="32"/>
        </w:rPr>
        <w:t>、</w:t>
      </w:r>
      <w:r w:rsidRPr="00CC29A2">
        <w:rPr>
          <w:rFonts w:eastAsia="仿宋_GB2312" w:hint="eastAsia"/>
          <w:sz w:val="32"/>
          <w:szCs w:val="32"/>
        </w:rPr>
        <w:t>监督管理</w:t>
      </w:r>
      <w:r>
        <w:rPr>
          <w:rFonts w:eastAsia="仿宋_GB2312" w:hint="eastAsia"/>
          <w:sz w:val="32"/>
          <w:szCs w:val="32"/>
        </w:rPr>
        <w:t>、</w:t>
      </w:r>
      <w:r w:rsidRPr="00CC29A2">
        <w:rPr>
          <w:rFonts w:eastAsia="仿宋_GB2312" w:hint="eastAsia"/>
          <w:sz w:val="32"/>
          <w:szCs w:val="32"/>
        </w:rPr>
        <w:t>法律责任</w:t>
      </w:r>
      <w:r>
        <w:rPr>
          <w:rFonts w:eastAsia="仿宋_GB2312" w:hint="eastAsia"/>
          <w:sz w:val="32"/>
          <w:szCs w:val="32"/>
        </w:rPr>
        <w:t>、</w:t>
      </w:r>
      <w:proofErr w:type="gramStart"/>
      <w:r>
        <w:rPr>
          <w:rFonts w:eastAsia="仿宋_GB2312" w:hint="eastAsia"/>
          <w:sz w:val="32"/>
          <w:szCs w:val="32"/>
        </w:rPr>
        <w:t>附则七</w:t>
      </w:r>
      <w:proofErr w:type="gramEnd"/>
      <w:r w:rsidRPr="00CC29A2">
        <w:rPr>
          <w:rFonts w:eastAsia="仿宋_GB2312" w:hint="eastAsia"/>
          <w:sz w:val="32"/>
          <w:szCs w:val="32"/>
        </w:rPr>
        <w:t>章</w:t>
      </w:r>
      <w:r>
        <w:rPr>
          <w:rFonts w:eastAsia="仿宋_GB2312" w:hint="eastAsia"/>
          <w:sz w:val="32"/>
          <w:szCs w:val="32"/>
        </w:rPr>
        <w:t>，共五十条</w:t>
      </w:r>
      <w:r w:rsidRPr="00CC29A2">
        <w:rPr>
          <w:rFonts w:eastAsia="仿宋_GB2312" w:hint="eastAsia"/>
          <w:sz w:val="32"/>
          <w:szCs w:val="32"/>
        </w:rPr>
        <w:t>。</w:t>
      </w:r>
    </w:p>
    <w:p w:rsidR="00CC29A2" w:rsidRPr="00CC29A2" w:rsidRDefault="00CC29A2" w:rsidP="00F239A9">
      <w:pPr>
        <w:ind w:firstLineChars="200" w:firstLine="643"/>
        <w:rPr>
          <w:rFonts w:eastAsia="仿宋_GB2312"/>
          <w:sz w:val="32"/>
          <w:szCs w:val="32"/>
        </w:rPr>
      </w:pPr>
      <w:r w:rsidRPr="003737D2">
        <w:rPr>
          <w:rFonts w:eastAsia="仿宋_GB2312" w:hint="eastAsia"/>
          <w:b/>
          <w:sz w:val="32"/>
          <w:szCs w:val="32"/>
        </w:rPr>
        <w:t>第一章“总则”。</w:t>
      </w:r>
      <w:r w:rsidRPr="00CC29A2">
        <w:rPr>
          <w:rFonts w:eastAsia="仿宋_GB2312" w:hint="eastAsia"/>
          <w:sz w:val="32"/>
          <w:szCs w:val="32"/>
        </w:rPr>
        <w:t>明确了立法目的、立法依据、适用范围、基本原则和居家养老服务内容；理顺了居家养老服务体系中各个主体责任，明确了家庭与社会职责、市和县（区）人民政府、乡镇（街道）人民政府的职责、各部门的职责、居民委员会及村民委员会的职责。</w:t>
      </w:r>
    </w:p>
    <w:p w:rsidR="00CC29A2" w:rsidRPr="00CC29A2" w:rsidRDefault="00CC29A2" w:rsidP="00F239A9">
      <w:pPr>
        <w:ind w:firstLineChars="200" w:firstLine="643"/>
        <w:rPr>
          <w:rFonts w:eastAsia="仿宋_GB2312"/>
          <w:sz w:val="32"/>
          <w:szCs w:val="32"/>
        </w:rPr>
      </w:pPr>
      <w:r w:rsidRPr="003737D2">
        <w:rPr>
          <w:rFonts w:eastAsia="仿宋_GB2312" w:hint="eastAsia"/>
          <w:b/>
          <w:sz w:val="32"/>
          <w:szCs w:val="32"/>
        </w:rPr>
        <w:t>第二章“规划与建设”。</w:t>
      </w:r>
      <w:r w:rsidRPr="00CC29A2">
        <w:rPr>
          <w:rFonts w:eastAsia="仿宋_GB2312" w:hint="eastAsia"/>
          <w:sz w:val="32"/>
          <w:szCs w:val="32"/>
        </w:rPr>
        <w:t>明确了居家养老服务设施规划制定及其落实相关规定、居家养老服务用房建设与移交要求，鼓励实施资源整合用于居家养老服务，规定了公共实施的适老化改造以及家庭的适老化改造。</w:t>
      </w:r>
    </w:p>
    <w:p w:rsidR="00CC29A2" w:rsidRPr="00CC29A2" w:rsidRDefault="00CC29A2" w:rsidP="00F239A9">
      <w:pPr>
        <w:ind w:firstLineChars="200" w:firstLine="643"/>
        <w:rPr>
          <w:rFonts w:eastAsia="仿宋_GB2312"/>
          <w:sz w:val="32"/>
          <w:szCs w:val="32"/>
        </w:rPr>
      </w:pPr>
      <w:r w:rsidRPr="003737D2">
        <w:rPr>
          <w:rFonts w:eastAsia="仿宋_GB2312" w:hint="eastAsia"/>
          <w:b/>
          <w:sz w:val="32"/>
          <w:szCs w:val="32"/>
        </w:rPr>
        <w:t>第三章“供给与保障”。</w:t>
      </w:r>
      <w:r w:rsidRPr="00CC29A2">
        <w:rPr>
          <w:rFonts w:eastAsia="仿宋_GB2312" w:hint="eastAsia"/>
          <w:sz w:val="32"/>
          <w:szCs w:val="32"/>
        </w:rPr>
        <w:t>界定了政府提供的居家养老服</w:t>
      </w:r>
      <w:r w:rsidRPr="00CC29A2">
        <w:rPr>
          <w:rFonts w:eastAsia="仿宋_GB2312" w:hint="eastAsia"/>
          <w:sz w:val="32"/>
          <w:szCs w:val="32"/>
        </w:rPr>
        <w:lastRenderedPageBreak/>
        <w:t>务，明确了居家养老服务的购买方式，评估要求、确定了机构、社会组织提供的服务内容以及智慧养老的供给方式；明确了支持居家养老服务的举措，包括财政投入、税费优惠、队伍建设激励、社会宣传、产业扶持等。</w:t>
      </w:r>
    </w:p>
    <w:p w:rsidR="00CC29A2" w:rsidRPr="00CC29A2" w:rsidRDefault="00CC29A2" w:rsidP="00F239A9">
      <w:pPr>
        <w:ind w:firstLineChars="200" w:firstLine="643"/>
        <w:rPr>
          <w:rFonts w:eastAsia="仿宋_GB2312"/>
          <w:sz w:val="32"/>
          <w:szCs w:val="32"/>
        </w:rPr>
      </w:pPr>
      <w:r w:rsidRPr="003737D2">
        <w:rPr>
          <w:rFonts w:eastAsia="仿宋_GB2312" w:hint="eastAsia"/>
          <w:b/>
          <w:sz w:val="32"/>
          <w:szCs w:val="32"/>
        </w:rPr>
        <w:t>第四章“</w:t>
      </w:r>
      <w:proofErr w:type="gramStart"/>
      <w:r w:rsidRPr="003737D2">
        <w:rPr>
          <w:rFonts w:eastAsia="仿宋_GB2312" w:hint="eastAsia"/>
          <w:b/>
          <w:sz w:val="32"/>
          <w:szCs w:val="32"/>
        </w:rPr>
        <w:t>医康养</w:t>
      </w:r>
      <w:proofErr w:type="gramEnd"/>
      <w:r w:rsidRPr="003737D2">
        <w:rPr>
          <w:rFonts w:eastAsia="仿宋_GB2312" w:hint="eastAsia"/>
          <w:b/>
          <w:sz w:val="32"/>
          <w:szCs w:val="32"/>
        </w:rPr>
        <w:t>结合”。</w:t>
      </w:r>
      <w:r w:rsidRPr="00CC29A2">
        <w:rPr>
          <w:rFonts w:eastAsia="仿宋_GB2312" w:hint="eastAsia"/>
          <w:sz w:val="32"/>
          <w:szCs w:val="32"/>
        </w:rPr>
        <w:t>明确了发展居家养老服务中的医疗卫生服务</w:t>
      </w:r>
      <w:r w:rsidR="00E02C16">
        <w:rPr>
          <w:rFonts w:eastAsia="仿宋_GB2312" w:hint="eastAsia"/>
          <w:sz w:val="32"/>
          <w:szCs w:val="32"/>
        </w:rPr>
        <w:t>，</w:t>
      </w:r>
      <w:proofErr w:type="gramStart"/>
      <w:r w:rsidRPr="00CC29A2">
        <w:rPr>
          <w:rFonts w:eastAsia="仿宋_GB2312" w:hint="eastAsia"/>
          <w:sz w:val="32"/>
          <w:szCs w:val="32"/>
        </w:rPr>
        <w:t>对康养结合</w:t>
      </w:r>
      <w:proofErr w:type="gramEnd"/>
      <w:r w:rsidRPr="00CC29A2">
        <w:rPr>
          <w:rFonts w:eastAsia="仿宋_GB2312" w:hint="eastAsia"/>
          <w:sz w:val="32"/>
          <w:szCs w:val="32"/>
        </w:rPr>
        <w:t>的服务与机构管理、康养联合体、长期护理保险制度等作了相关规定以提高老年人的</w:t>
      </w:r>
      <w:proofErr w:type="gramStart"/>
      <w:r w:rsidRPr="00CC29A2">
        <w:rPr>
          <w:rFonts w:eastAsia="仿宋_GB2312" w:hint="eastAsia"/>
          <w:sz w:val="32"/>
          <w:szCs w:val="32"/>
        </w:rPr>
        <w:t>医</w:t>
      </w:r>
      <w:proofErr w:type="gramEnd"/>
      <w:r w:rsidRPr="00CC29A2">
        <w:rPr>
          <w:rFonts w:eastAsia="仿宋_GB2312" w:hint="eastAsia"/>
          <w:sz w:val="32"/>
          <w:szCs w:val="32"/>
        </w:rPr>
        <w:t>康养服务水平。</w:t>
      </w:r>
    </w:p>
    <w:p w:rsidR="00CC29A2" w:rsidRPr="00CC29A2" w:rsidRDefault="00CC29A2" w:rsidP="00F239A9">
      <w:pPr>
        <w:ind w:firstLineChars="200" w:firstLine="643"/>
        <w:rPr>
          <w:rFonts w:eastAsia="仿宋_GB2312"/>
          <w:sz w:val="32"/>
          <w:szCs w:val="32"/>
        </w:rPr>
      </w:pPr>
      <w:r w:rsidRPr="003737D2">
        <w:rPr>
          <w:rFonts w:eastAsia="仿宋_GB2312" w:hint="eastAsia"/>
          <w:b/>
          <w:sz w:val="32"/>
          <w:szCs w:val="32"/>
        </w:rPr>
        <w:t>第五章“监督管理”。</w:t>
      </w:r>
      <w:r w:rsidRPr="00CC29A2">
        <w:rPr>
          <w:rFonts w:eastAsia="仿宋_GB2312" w:hint="eastAsia"/>
          <w:sz w:val="32"/>
          <w:szCs w:val="32"/>
        </w:rPr>
        <w:t>明确了居家养老服务质量的部门监督和管理制度，对信息公开、服务规范、信用管理以及公共卫生应急管理作了规定。</w:t>
      </w:r>
    </w:p>
    <w:p w:rsidR="00CC29A2" w:rsidRPr="00CC29A2" w:rsidRDefault="00CC29A2" w:rsidP="00F239A9">
      <w:pPr>
        <w:ind w:firstLineChars="200" w:firstLine="643"/>
        <w:rPr>
          <w:rFonts w:eastAsia="仿宋_GB2312"/>
          <w:sz w:val="32"/>
          <w:szCs w:val="32"/>
        </w:rPr>
      </w:pPr>
      <w:r w:rsidRPr="003737D2">
        <w:rPr>
          <w:rFonts w:eastAsia="仿宋_GB2312" w:hint="eastAsia"/>
          <w:b/>
          <w:sz w:val="32"/>
          <w:szCs w:val="32"/>
        </w:rPr>
        <w:t>第六章“法律责任”。</w:t>
      </w:r>
      <w:r w:rsidRPr="00CC29A2">
        <w:rPr>
          <w:rFonts w:eastAsia="仿宋_GB2312" w:hint="eastAsia"/>
          <w:sz w:val="32"/>
          <w:szCs w:val="32"/>
        </w:rPr>
        <w:t>就违反被条例规定的行为应承担的法律责任，特别明确了本市各级人民政府相关部门工作人员违法本条例的法律责任。</w:t>
      </w:r>
    </w:p>
    <w:p w:rsidR="00370294" w:rsidRPr="00CC29A2" w:rsidRDefault="00CC29A2" w:rsidP="00F239A9">
      <w:pPr>
        <w:ind w:firstLineChars="200" w:firstLine="643"/>
        <w:rPr>
          <w:rFonts w:eastAsia="仿宋_GB2312"/>
          <w:sz w:val="32"/>
          <w:szCs w:val="32"/>
        </w:rPr>
      </w:pPr>
      <w:r w:rsidRPr="003737D2">
        <w:rPr>
          <w:rFonts w:eastAsia="仿宋_GB2312" w:hint="eastAsia"/>
          <w:b/>
          <w:sz w:val="32"/>
          <w:szCs w:val="32"/>
        </w:rPr>
        <w:t>第七章“附则”。</w:t>
      </w:r>
      <w:r w:rsidRPr="00CC29A2">
        <w:rPr>
          <w:rFonts w:eastAsia="仿宋_GB2312" w:hint="eastAsia"/>
          <w:sz w:val="32"/>
          <w:szCs w:val="32"/>
        </w:rPr>
        <w:t>对条例中相关术语进行了解释，明确了条例施行的时间。</w:t>
      </w:r>
    </w:p>
    <w:p w:rsidR="004D5A85" w:rsidRPr="003737D2" w:rsidRDefault="004D5A85" w:rsidP="003737D2">
      <w:pPr>
        <w:ind w:firstLineChars="200" w:firstLine="640"/>
        <w:rPr>
          <w:rFonts w:ascii="黑体" w:eastAsia="黑体" w:hAnsi="黑体"/>
          <w:sz w:val="32"/>
          <w:szCs w:val="32"/>
        </w:rPr>
      </w:pPr>
      <w:r w:rsidRPr="003737D2">
        <w:rPr>
          <w:rFonts w:ascii="黑体" w:eastAsia="黑体" w:hAnsi="黑体" w:hint="eastAsia"/>
          <w:sz w:val="32"/>
          <w:szCs w:val="32"/>
        </w:rPr>
        <w:t>五、主要创新规定</w:t>
      </w:r>
    </w:p>
    <w:p w:rsidR="00114A38" w:rsidRPr="00906A39" w:rsidRDefault="00281BFF" w:rsidP="00906A39">
      <w:pPr>
        <w:spacing w:line="600" w:lineRule="exact"/>
        <w:ind w:firstLine="643"/>
        <w:rPr>
          <w:rFonts w:eastAsia="仿宋_GB2312"/>
          <w:sz w:val="32"/>
          <w:szCs w:val="32"/>
        </w:rPr>
      </w:pPr>
      <w:r w:rsidRPr="00281BFF">
        <w:rPr>
          <w:rFonts w:eastAsia="仿宋_GB2312" w:hint="eastAsia"/>
          <w:b/>
          <w:sz w:val="32"/>
          <w:szCs w:val="32"/>
        </w:rPr>
        <w:t>（一）</w:t>
      </w:r>
      <w:r w:rsidR="00DE4C87" w:rsidRPr="00281BFF">
        <w:rPr>
          <w:rFonts w:eastAsia="仿宋_GB2312" w:hint="eastAsia"/>
          <w:b/>
          <w:sz w:val="32"/>
          <w:szCs w:val="32"/>
        </w:rPr>
        <w:t>立足高质量发展和长三角一体化，</w:t>
      </w:r>
      <w:r w:rsidR="009D652D" w:rsidRPr="00281BFF">
        <w:rPr>
          <w:rFonts w:eastAsia="仿宋_GB2312" w:hint="eastAsia"/>
          <w:b/>
          <w:sz w:val="32"/>
          <w:szCs w:val="32"/>
        </w:rPr>
        <w:t>将居家养老纳入</w:t>
      </w:r>
      <w:r w:rsidR="00114A38" w:rsidRPr="00281BFF">
        <w:rPr>
          <w:rFonts w:eastAsia="仿宋_GB2312" w:hint="eastAsia"/>
          <w:b/>
          <w:sz w:val="32"/>
          <w:szCs w:val="32"/>
        </w:rPr>
        <w:t>舟山市经济社会发展</w:t>
      </w:r>
      <w:r w:rsidR="00DE4C87" w:rsidRPr="00281BFF">
        <w:rPr>
          <w:rFonts w:eastAsia="仿宋_GB2312" w:hint="eastAsia"/>
          <w:b/>
          <w:sz w:val="32"/>
          <w:szCs w:val="32"/>
        </w:rPr>
        <w:t>。</w:t>
      </w:r>
      <w:r w:rsidR="009D652D" w:rsidRPr="00906A39">
        <w:rPr>
          <w:rFonts w:eastAsia="仿宋_GB2312" w:hint="eastAsia"/>
          <w:sz w:val="32"/>
          <w:szCs w:val="32"/>
        </w:rPr>
        <w:t>把</w:t>
      </w:r>
      <w:r w:rsidR="00114A38" w:rsidRPr="00906A39">
        <w:rPr>
          <w:rFonts w:eastAsia="仿宋_GB2312" w:hint="eastAsia"/>
          <w:sz w:val="32"/>
          <w:szCs w:val="32"/>
        </w:rPr>
        <w:t>提高人民对美好生活向往的战略地位上来思考，比如把养老服务作为高层次引进人才的支持政策，</w:t>
      </w:r>
      <w:r w:rsidRPr="00906A39">
        <w:rPr>
          <w:rFonts w:eastAsia="仿宋_GB2312" w:hint="eastAsia"/>
          <w:sz w:val="32"/>
          <w:szCs w:val="32"/>
        </w:rPr>
        <w:t>第十九条第五款</w:t>
      </w:r>
      <w:r w:rsidR="00114A38" w:rsidRPr="00906A39">
        <w:rPr>
          <w:rFonts w:eastAsia="仿宋_GB2312" w:hint="eastAsia"/>
          <w:sz w:val="32"/>
          <w:szCs w:val="32"/>
        </w:rPr>
        <w:t>提出本市高层次人才的父母且居住在本市可以享受由政府提供的一定标准的居家养老服务，凸显</w:t>
      </w:r>
      <w:r w:rsidR="00114A38" w:rsidRPr="00906A39">
        <w:rPr>
          <w:rFonts w:eastAsia="仿宋_GB2312" w:hint="eastAsia"/>
          <w:sz w:val="32"/>
          <w:szCs w:val="32"/>
        </w:rPr>
        <w:lastRenderedPageBreak/>
        <w:t>养老服务与社会经济发展之间的高关联度。</w:t>
      </w:r>
      <w:r w:rsidRPr="00906A39">
        <w:rPr>
          <w:rFonts w:eastAsia="仿宋_GB2312" w:hint="eastAsia"/>
          <w:sz w:val="32"/>
          <w:szCs w:val="32"/>
        </w:rPr>
        <w:t>第三十一条</w:t>
      </w:r>
      <w:r w:rsidR="00776762" w:rsidRPr="00906A39">
        <w:rPr>
          <w:rFonts w:eastAsia="仿宋_GB2312" w:hint="eastAsia"/>
          <w:sz w:val="32"/>
          <w:szCs w:val="32"/>
        </w:rPr>
        <w:t>探索建立长三角旅居养老</w:t>
      </w:r>
      <w:proofErr w:type="gramStart"/>
      <w:r w:rsidR="00776762" w:rsidRPr="00906A39">
        <w:rPr>
          <w:rFonts w:eastAsia="仿宋_GB2312" w:hint="eastAsia"/>
          <w:sz w:val="32"/>
          <w:szCs w:val="32"/>
        </w:rPr>
        <w:t>医</w:t>
      </w:r>
      <w:proofErr w:type="gramEnd"/>
      <w:r w:rsidR="00776762" w:rsidRPr="00906A39">
        <w:rPr>
          <w:rFonts w:eastAsia="仿宋_GB2312" w:hint="eastAsia"/>
          <w:sz w:val="32"/>
          <w:szCs w:val="32"/>
        </w:rPr>
        <w:t>保互通机制，积极发展养老地产、旅居养老、健康养生等新型养老产业。</w:t>
      </w:r>
    </w:p>
    <w:p w:rsidR="00114A38" w:rsidRPr="00906A39" w:rsidRDefault="00F52B95" w:rsidP="00906A39">
      <w:pPr>
        <w:spacing w:line="600" w:lineRule="exact"/>
        <w:ind w:firstLine="643"/>
        <w:rPr>
          <w:rFonts w:eastAsia="仿宋_GB2312"/>
          <w:sz w:val="32"/>
          <w:szCs w:val="32"/>
        </w:rPr>
      </w:pPr>
      <w:r w:rsidRPr="0025616D">
        <w:rPr>
          <w:rFonts w:eastAsia="仿宋_GB2312" w:hint="eastAsia"/>
          <w:b/>
          <w:sz w:val="32"/>
          <w:szCs w:val="32"/>
        </w:rPr>
        <w:t>（二）</w:t>
      </w:r>
      <w:r w:rsidR="0025616D" w:rsidRPr="0025616D">
        <w:rPr>
          <w:rFonts w:eastAsia="仿宋_GB2312" w:hint="eastAsia"/>
          <w:b/>
          <w:sz w:val="32"/>
          <w:szCs w:val="32"/>
        </w:rPr>
        <w:t>分层规定居家养老服务内容，明确了服务的范围。</w:t>
      </w:r>
      <w:r w:rsidR="0025616D" w:rsidRPr="0025616D">
        <w:rPr>
          <w:rFonts w:eastAsia="仿宋_GB2312" w:hint="eastAsia"/>
          <w:b/>
          <w:sz w:val="32"/>
          <w:szCs w:val="32"/>
        </w:rPr>
        <w:t xml:space="preserve"> </w:t>
      </w:r>
      <w:r w:rsidR="0025616D" w:rsidRPr="0025616D">
        <w:rPr>
          <w:rFonts w:eastAsia="仿宋_GB2312" w:hint="eastAsia"/>
          <w:sz w:val="32"/>
          <w:szCs w:val="32"/>
        </w:rPr>
        <w:t>针对养老服务</w:t>
      </w:r>
      <w:r w:rsidR="0025616D">
        <w:rPr>
          <w:rFonts w:eastAsia="仿宋_GB2312" w:hint="eastAsia"/>
          <w:sz w:val="32"/>
          <w:szCs w:val="32"/>
        </w:rPr>
        <w:t>的多元化特点，</w:t>
      </w:r>
      <w:r w:rsidR="0025616D" w:rsidRPr="00906A39">
        <w:rPr>
          <w:rFonts w:eastAsia="仿宋_GB2312" w:hint="eastAsia"/>
          <w:sz w:val="32"/>
          <w:szCs w:val="32"/>
        </w:rPr>
        <w:t>第一章第五条</w:t>
      </w:r>
      <w:r w:rsidR="009D652D" w:rsidRPr="00906A39">
        <w:rPr>
          <w:rFonts w:eastAsia="仿宋_GB2312" w:hint="eastAsia"/>
          <w:sz w:val="32"/>
          <w:szCs w:val="32"/>
        </w:rPr>
        <w:t>分层</w:t>
      </w:r>
      <w:r w:rsidR="00114A38" w:rsidRPr="00906A39">
        <w:rPr>
          <w:rFonts w:eastAsia="仿宋_GB2312" w:hint="eastAsia"/>
          <w:sz w:val="32"/>
          <w:szCs w:val="32"/>
        </w:rPr>
        <w:t>明确了居家养老服务内容，主要包括生活照料服务、康复服务、精神慰籍服务、文化健身服务、公共法律服务；为老年人特别是高龄、困难老年人提供日间照料、短期托养等服务，使居家养老服务指向更清晰，也更具针对性。</w:t>
      </w:r>
      <w:r w:rsidR="0025616D">
        <w:rPr>
          <w:rFonts w:eastAsia="仿宋_GB2312" w:hint="eastAsia"/>
          <w:sz w:val="32"/>
          <w:szCs w:val="32"/>
        </w:rPr>
        <w:t>针对高龄化日益加剧，</w:t>
      </w:r>
      <w:proofErr w:type="gramStart"/>
      <w:r w:rsidR="0025616D" w:rsidRPr="00906A39">
        <w:rPr>
          <w:rFonts w:eastAsia="仿宋_GB2312" w:hint="eastAsia"/>
          <w:sz w:val="32"/>
          <w:szCs w:val="32"/>
        </w:rPr>
        <w:t>第十八条</w:t>
      </w:r>
      <w:r w:rsidR="0025616D">
        <w:rPr>
          <w:rFonts w:eastAsia="仿宋_GB2312" w:hint="eastAsia"/>
          <w:sz w:val="32"/>
          <w:szCs w:val="32"/>
        </w:rPr>
        <w:t>将</w:t>
      </w:r>
      <w:r w:rsidR="00114A38" w:rsidRPr="00906A39">
        <w:rPr>
          <w:rFonts w:eastAsia="仿宋_GB2312" w:hint="eastAsia"/>
          <w:sz w:val="32"/>
          <w:szCs w:val="32"/>
        </w:rPr>
        <w:t>适老化</w:t>
      </w:r>
      <w:proofErr w:type="gramEnd"/>
      <w:r w:rsidR="00114A38" w:rsidRPr="00906A39">
        <w:rPr>
          <w:rFonts w:eastAsia="仿宋_GB2312" w:hint="eastAsia"/>
          <w:sz w:val="32"/>
          <w:szCs w:val="32"/>
        </w:rPr>
        <w:t>改造等最新的一些服务项目也纳入</w:t>
      </w:r>
      <w:r w:rsidR="00391C80" w:rsidRPr="00906A39">
        <w:rPr>
          <w:rFonts w:eastAsia="仿宋_GB2312" w:hint="eastAsia"/>
          <w:sz w:val="32"/>
          <w:szCs w:val="32"/>
        </w:rPr>
        <w:t>。</w:t>
      </w:r>
    </w:p>
    <w:p w:rsidR="00114A38" w:rsidRPr="00906A39" w:rsidRDefault="0025616D" w:rsidP="0025616D">
      <w:pPr>
        <w:spacing w:line="600" w:lineRule="exact"/>
        <w:ind w:firstLine="643"/>
        <w:rPr>
          <w:rFonts w:eastAsia="仿宋_GB2312"/>
          <w:sz w:val="32"/>
          <w:szCs w:val="32"/>
        </w:rPr>
      </w:pPr>
      <w:r w:rsidRPr="0025616D">
        <w:rPr>
          <w:rFonts w:eastAsia="仿宋_GB2312" w:hint="eastAsia"/>
          <w:b/>
          <w:sz w:val="32"/>
          <w:szCs w:val="32"/>
        </w:rPr>
        <w:t>（三）提升对特殊老年群体的保障，体现养老制度的优势。</w:t>
      </w:r>
      <w:r w:rsidRPr="0025616D">
        <w:rPr>
          <w:rFonts w:eastAsia="仿宋_GB2312" w:hint="eastAsia"/>
          <w:sz w:val="32"/>
          <w:szCs w:val="32"/>
        </w:rPr>
        <w:t>高龄失智失能</w:t>
      </w:r>
      <w:r>
        <w:rPr>
          <w:rFonts w:eastAsia="仿宋_GB2312" w:hint="eastAsia"/>
          <w:sz w:val="32"/>
          <w:szCs w:val="32"/>
        </w:rPr>
        <w:t>老年人群体</w:t>
      </w:r>
      <w:r w:rsidRPr="0025616D">
        <w:rPr>
          <w:rFonts w:eastAsia="仿宋_GB2312" w:hint="eastAsia"/>
          <w:sz w:val="32"/>
          <w:szCs w:val="32"/>
        </w:rPr>
        <w:t>以及计划生育特殊家庭</w:t>
      </w:r>
      <w:r>
        <w:rPr>
          <w:rFonts w:eastAsia="仿宋_GB2312" w:hint="eastAsia"/>
          <w:sz w:val="32"/>
          <w:szCs w:val="32"/>
        </w:rPr>
        <w:t>是社会重点关注的人群，影响着社会的稳定和发展。第十九条明确了各个特殊老年人群体的保障服务。第三十条明确</w:t>
      </w:r>
      <w:r w:rsidR="00114A38" w:rsidRPr="00906A39">
        <w:rPr>
          <w:rFonts w:eastAsia="仿宋_GB2312" w:hint="eastAsia"/>
          <w:sz w:val="32"/>
          <w:szCs w:val="32"/>
        </w:rPr>
        <w:t>建立独生子女护理</w:t>
      </w:r>
      <w:proofErr w:type="gramStart"/>
      <w:r w:rsidR="00114A38" w:rsidRPr="00906A39">
        <w:rPr>
          <w:rFonts w:eastAsia="仿宋_GB2312" w:hint="eastAsia"/>
          <w:sz w:val="32"/>
          <w:szCs w:val="32"/>
        </w:rPr>
        <w:t>照料假</w:t>
      </w:r>
      <w:proofErr w:type="gramEnd"/>
      <w:r w:rsidR="00114A38" w:rsidRPr="00906A39">
        <w:rPr>
          <w:rFonts w:eastAsia="仿宋_GB2312" w:hint="eastAsia"/>
          <w:sz w:val="32"/>
          <w:szCs w:val="32"/>
        </w:rPr>
        <w:t>制度。居家老年人患病住院治疗期间，鼓励用人单位支持其子女进行护理照料。</w:t>
      </w:r>
    </w:p>
    <w:p w:rsidR="00BD2294" w:rsidRDefault="0025616D" w:rsidP="00F239A9">
      <w:pPr>
        <w:spacing w:line="360" w:lineRule="auto"/>
        <w:ind w:firstLineChars="200" w:firstLine="643"/>
        <w:rPr>
          <w:rFonts w:eastAsia="仿宋_GB2312"/>
          <w:sz w:val="32"/>
          <w:szCs w:val="32"/>
        </w:rPr>
      </w:pPr>
      <w:r w:rsidRPr="0025616D">
        <w:rPr>
          <w:rFonts w:eastAsia="仿宋_GB2312" w:hint="eastAsia"/>
          <w:b/>
          <w:sz w:val="32"/>
          <w:szCs w:val="32"/>
        </w:rPr>
        <w:t>（四）</w:t>
      </w:r>
      <w:r w:rsidR="009D652D" w:rsidRPr="0025616D">
        <w:rPr>
          <w:rFonts w:eastAsia="仿宋_GB2312" w:hint="eastAsia"/>
          <w:b/>
          <w:sz w:val="32"/>
          <w:szCs w:val="32"/>
        </w:rPr>
        <w:t>从</w:t>
      </w:r>
      <w:r w:rsidR="00114A38" w:rsidRPr="0025616D">
        <w:rPr>
          <w:rFonts w:eastAsia="仿宋_GB2312" w:hint="eastAsia"/>
          <w:b/>
          <w:sz w:val="32"/>
          <w:szCs w:val="32"/>
        </w:rPr>
        <w:t>海岛的特殊性</w:t>
      </w:r>
      <w:r w:rsidR="009D652D" w:rsidRPr="0025616D">
        <w:rPr>
          <w:rFonts w:eastAsia="仿宋_GB2312" w:hint="eastAsia"/>
          <w:b/>
          <w:sz w:val="32"/>
          <w:szCs w:val="32"/>
        </w:rPr>
        <w:t>出发</w:t>
      </w:r>
      <w:r w:rsidR="00114A38" w:rsidRPr="0025616D">
        <w:rPr>
          <w:rFonts w:eastAsia="仿宋_GB2312" w:hint="eastAsia"/>
          <w:b/>
          <w:sz w:val="32"/>
          <w:szCs w:val="32"/>
        </w:rPr>
        <w:t>对偏远海岛和渔农村的硬件</w:t>
      </w:r>
      <w:r w:rsidR="009D652D" w:rsidRPr="0025616D">
        <w:rPr>
          <w:rFonts w:eastAsia="仿宋_GB2312" w:hint="eastAsia"/>
          <w:b/>
          <w:sz w:val="32"/>
          <w:szCs w:val="32"/>
        </w:rPr>
        <w:t>保障</w:t>
      </w:r>
      <w:r w:rsidR="00114A38" w:rsidRPr="0025616D">
        <w:rPr>
          <w:rFonts w:eastAsia="仿宋_GB2312" w:hint="eastAsia"/>
          <w:b/>
          <w:sz w:val="32"/>
          <w:szCs w:val="32"/>
        </w:rPr>
        <w:t>和软件支持。</w:t>
      </w:r>
      <w:r w:rsidRPr="0025616D">
        <w:rPr>
          <w:rFonts w:eastAsia="仿宋_GB2312" w:hint="eastAsia"/>
          <w:sz w:val="32"/>
          <w:szCs w:val="32"/>
        </w:rPr>
        <w:t>第二十三条提出智慧养老服务的要求，为偏远海岛的居家老年人提供远程照护、生活呼叫、应急救援、安全监测、精神慰藉等服务。</w:t>
      </w:r>
      <w:r w:rsidRPr="00906A39">
        <w:rPr>
          <w:rFonts w:eastAsia="仿宋_GB2312" w:hint="eastAsia"/>
          <w:sz w:val="32"/>
          <w:szCs w:val="32"/>
        </w:rPr>
        <w:t>第二十</w:t>
      </w:r>
      <w:r>
        <w:rPr>
          <w:rFonts w:eastAsia="仿宋_GB2312" w:hint="eastAsia"/>
          <w:sz w:val="32"/>
          <w:szCs w:val="32"/>
        </w:rPr>
        <w:t>八</w:t>
      </w:r>
      <w:r w:rsidRPr="00906A39">
        <w:rPr>
          <w:rFonts w:eastAsia="仿宋_GB2312" w:hint="eastAsia"/>
          <w:sz w:val="32"/>
          <w:szCs w:val="32"/>
        </w:rPr>
        <w:t>条</w:t>
      </w:r>
      <w:r>
        <w:rPr>
          <w:rFonts w:eastAsia="仿宋_GB2312" w:hint="eastAsia"/>
          <w:sz w:val="32"/>
          <w:szCs w:val="32"/>
        </w:rPr>
        <w:t>提出</w:t>
      </w:r>
      <w:r w:rsidR="00114A38" w:rsidRPr="00906A39">
        <w:rPr>
          <w:rFonts w:eastAsia="仿宋_GB2312" w:hint="eastAsia"/>
          <w:sz w:val="32"/>
          <w:szCs w:val="32"/>
        </w:rPr>
        <w:t>支持“东海渔嫂”等志愿服务队伍参与居家养老服务</w:t>
      </w:r>
      <w:r w:rsidR="00BD2294">
        <w:rPr>
          <w:rFonts w:eastAsia="仿宋_GB2312" w:hint="eastAsia"/>
          <w:sz w:val="32"/>
          <w:szCs w:val="32"/>
        </w:rPr>
        <w:t>，鼓励</w:t>
      </w:r>
      <w:r w:rsidR="00BD2294" w:rsidRPr="00BD2294">
        <w:rPr>
          <w:rFonts w:eastAsia="仿宋_GB2312" w:hint="eastAsia"/>
          <w:sz w:val="32"/>
          <w:szCs w:val="32"/>
        </w:rPr>
        <w:t>居家养老服务机构、</w:t>
      </w:r>
      <w:proofErr w:type="gramStart"/>
      <w:r w:rsidR="00BD2294" w:rsidRPr="00BD2294">
        <w:rPr>
          <w:rFonts w:eastAsia="仿宋_GB2312" w:hint="eastAsia"/>
          <w:sz w:val="32"/>
          <w:szCs w:val="32"/>
        </w:rPr>
        <w:t>医</w:t>
      </w:r>
      <w:proofErr w:type="gramEnd"/>
      <w:r w:rsidR="00BD2294" w:rsidRPr="00BD2294">
        <w:rPr>
          <w:rFonts w:eastAsia="仿宋_GB2312" w:hint="eastAsia"/>
          <w:sz w:val="32"/>
          <w:szCs w:val="32"/>
        </w:rPr>
        <w:t>康养结合机构等招用</w:t>
      </w:r>
      <w:proofErr w:type="gramStart"/>
      <w:r w:rsidR="00BD2294" w:rsidRPr="00BD2294">
        <w:rPr>
          <w:rFonts w:eastAsia="仿宋_GB2312" w:hint="eastAsia"/>
          <w:sz w:val="32"/>
          <w:szCs w:val="32"/>
        </w:rPr>
        <w:t>本市失海失地</w:t>
      </w:r>
      <w:proofErr w:type="gramEnd"/>
      <w:r w:rsidR="00BD2294" w:rsidRPr="00BD2294">
        <w:rPr>
          <w:rFonts w:eastAsia="仿宋_GB2312" w:hint="eastAsia"/>
          <w:sz w:val="32"/>
          <w:szCs w:val="32"/>
        </w:rPr>
        <w:t>人员、低</w:t>
      </w:r>
      <w:proofErr w:type="gramStart"/>
      <w:r w:rsidR="00BD2294" w:rsidRPr="00BD2294">
        <w:rPr>
          <w:rFonts w:eastAsia="仿宋_GB2312" w:hint="eastAsia"/>
          <w:sz w:val="32"/>
          <w:szCs w:val="32"/>
        </w:rPr>
        <w:t>龄健康</w:t>
      </w:r>
      <w:proofErr w:type="gramEnd"/>
      <w:r w:rsidR="00BD2294" w:rsidRPr="00BD2294">
        <w:rPr>
          <w:rFonts w:eastAsia="仿宋_GB2312" w:hint="eastAsia"/>
          <w:sz w:val="32"/>
          <w:szCs w:val="32"/>
        </w:rPr>
        <w:t>老年人，</w:t>
      </w:r>
      <w:r w:rsidR="00BD2294">
        <w:rPr>
          <w:rFonts w:eastAsia="仿宋_GB2312" w:hint="eastAsia"/>
          <w:sz w:val="32"/>
          <w:szCs w:val="32"/>
        </w:rPr>
        <w:t>并</w:t>
      </w:r>
      <w:r w:rsidR="00BD2294" w:rsidRPr="00BD2294">
        <w:rPr>
          <w:rFonts w:eastAsia="仿宋_GB2312" w:hint="eastAsia"/>
          <w:sz w:val="32"/>
          <w:szCs w:val="32"/>
        </w:rPr>
        <w:t>按照有关规定给予社会保险补贴</w:t>
      </w:r>
      <w:r w:rsidR="00BD2294">
        <w:rPr>
          <w:rFonts w:eastAsia="仿宋_GB2312" w:hint="eastAsia"/>
          <w:sz w:val="32"/>
          <w:szCs w:val="32"/>
        </w:rPr>
        <w:t>。</w:t>
      </w:r>
    </w:p>
    <w:p w:rsidR="00114A38" w:rsidRPr="00906A39" w:rsidRDefault="009E7B68" w:rsidP="00906A39">
      <w:pPr>
        <w:spacing w:line="600" w:lineRule="exact"/>
        <w:ind w:firstLine="643"/>
        <w:rPr>
          <w:rFonts w:eastAsia="仿宋_GB2312"/>
          <w:sz w:val="32"/>
          <w:szCs w:val="32"/>
        </w:rPr>
      </w:pPr>
      <w:r w:rsidRPr="00680ABF">
        <w:rPr>
          <w:rFonts w:eastAsia="仿宋_GB2312" w:hint="eastAsia"/>
          <w:b/>
          <w:sz w:val="32"/>
          <w:szCs w:val="32"/>
        </w:rPr>
        <w:lastRenderedPageBreak/>
        <w:t>（五）</w:t>
      </w:r>
      <w:r w:rsidR="00680ABF" w:rsidRPr="00680ABF">
        <w:rPr>
          <w:rFonts w:eastAsia="仿宋_GB2312" w:hint="eastAsia"/>
          <w:b/>
          <w:sz w:val="32"/>
          <w:szCs w:val="32"/>
        </w:rPr>
        <w:t>量化居家养老服务标准，建立健全居家养老服务评估。</w:t>
      </w:r>
      <w:r w:rsidR="00680ABF" w:rsidRPr="00680ABF">
        <w:rPr>
          <w:rFonts w:eastAsia="仿宋_GB2312" w:hint="eastAsia"/>
          <w:sz w:val="32"/>
          <w:szCs w:val="32"/>
        </w:rPr>
        <w:t xml:space="preserve"> </w:t>
      </w:r>
      <w:r w:rsidR="00680ABF" w:rsidRPr="00680ABF">
        <w:rPr>
          <w:rFonts w:eastAsia="仿宋_GB2312" w:hint="eastAsia"/>
          <w:sz w:val="32"/>
          <w:szCs w:val="32"/>
        </w:rPr>
        <w:t>根据</w:t>
      </w:r>
      <w:r w:rsidR="00680ABF">
        <w:rPr>
          <w:rFonts w:eastAsia="仿宋_GB2312" w:hint="eastAsia"/>
          <w:sz w:val="32"/>
          <w:szCs w:val="32"/>
        </w:rPr>
        <w:t>老年人群体的不同需求与特征，第十九条和第二十条明确量化了不同类型老年人享受的居家养老服务的数量不同，</w:t>
      </w:r>
      <w:r w:rsidR="00680ABF" w:rsidRPr="00680ABF">
        <w:rPr>
          <w:rFonts w:eastAsia="仿宋_GB2312" w:hint="eastAsia"/>
          <w:sz w:val="32"/>
          <w:szCs w:val="32"/>
        </w:rPr>
        <w:t>制定居家养老服务购买目录，重点安排居家老年人生活照料、康复护理、医疗保健等高需求项目，优先保障高龄、特殊困难老年人的服务需求。</w:t>
      </w:r>
      <w:r w:rsidR="00680ABF">
        <w:rPr>
          <w:rFonts w:eastAsia="仿宋_GB2312" w:hint="eastAsia"/>
          <w:sz w:val="32"/>
          <w:szCs w:val="32"/>
        </w:rPr>
        <w:t>并进一步要求</w:t>
      </w:r>
      <w:r w:rsidR="00114A38" w:rsidRPr="00906A39">
        <w:rPr>
          <w:rFonts w:eastAsia="仿宋_GB2312" w:hint="eastAsia"/>
          <w:sz w:val="32"/>
          <w:szCs w:val="32"/>
        </w:rPr>
        <w:t>建立健全居家养老服务评估制度</w:t>
      </w:r>
      <w:r w:rsidR="00680ABF">
        <w:rPr>
          <w:rFonts w:eastAsia="仿宋_GB2312" w:hint="eastAsia"/>
          <w:sz w:val="32"/>
          <w:szCs w:val="32"/>
        </w:rPr>
        <w:t>。</w:t>
      </w:r>
    </w:p>
    <w:p w:rsidR="00114A38" w:rsidRPr="00906A39" w:rsidRDefault="00EC469D" w:rsidP="00F239A9">
      <w:pPr>
        <w:ind w:firstLineChars="200" w:firstLine="643"/>
        <w:rPr>
          <w:rFonts w:eastAsia="仿宋_GB2312"/>
          <w:sz w:val="32"/>
          <w:szCs w:val="32"/>
        </w:rPr>
      </w:pPr>
      <w:r w:rsidRPr="00EC469D">
        <w:rPr>
          <w:rFonts w:ascii="仿宋_GB2312" w:eastAsia="仿宋_GB2312" w:hint="eastAsia"/>
          <w:b/>
          <w:sz w:val="32"/>
          <w:szCs w:val="32"/>
        </w:rPr>
        <w:t>（六）法定明确政府部门职责，推动养老服务的部门间协作。</w:t>
      </w:r>
      <w:r w:rsidRPr="00906A39">
        <w:rPr>
          <w:rFonts w:eastAsia="仿宋_GB2312" w:hint="eastAsia"/>
          <w:sz w:val="32"/>
          <w:szCs w:val="32"/>
        </w:rPr>
        <w:t>第九条</w:t>
      </w:r>
      <w:r w:rsidR="009D652D" w:rsidRPr="00906A39">
        <w:rPr>
          <w:rFonts w:eastAsia="仿宋_GB2312" w:hint="eastAsia"/>
          <w:sz w:val="32"/>
          <w:szCs w:val="32"/>
        </w:rPr>
        <w:t>法定了</w:t>
      </w:r>
      <w:r w:rsidR="00114A38" w:rsidRPr="00906A39">
        <w:rPr>
          <w:rFonts w:eastAsia="仿宋_GB2312" w:hint="eastAsia"/>
          <w:sz w:val="32"/>
          <w:szCs w:val="32"/>
        </w:rPr>
        <w:t>居家养老服务供给过程中政府各个部门的职责，特别是</w:t>
      </w:r>
      <w:proofErr w:type="gramStart"/>
      <w:r w:rsidR="00114A38" w:rsidRPr="00906A39">
        <w:rPr>
          <w:rFonts w:eastAsia="仿宋_GB2312" w:hint="eastAsia"/>
          <w:sz w:val="32"/>
          <w:szCs w:val="32"/>
        </w:rPr>
        <w:t>医</w:t>
      </w:r>
      <w:proofErr w:type="gramEnd"/>
      <w:r w:rsidR="00114A38" w:rsidRPr="00906A39">
        <w:rPr>
          <w:rFonts w:eastAsia="仿宋_GB2312" w:hint="eastAsia"/>
          <w:sz w:val="32"/>
          <w:szCs w:val="32"/>
        </w:rPr>
        <w:t>康养结合服务中，部门监管合作，</w:t>
      </w:r>
      <w:r w:rsidRPr="00EC469D">
        <w:rPr>
          <w:rFonts w:eastAsia="仿宋_GB2312" w:hint="eastAsia"/>
          <w:sz w:val="32"/>
          <w:szCs w:val="32"/>
        </w:rPr>
        <w:t>明确乡镇（街道）人民政府职责和居委、村委职责，</w:t>
      </w:r>
      <w:r w:rsidR="00114A38" w:rsidRPr="00906A39">
        <w:rPr>
          <w:rFonts w:eastAsia="仿宋_GB2312" w:hint="eastAsia"/>
          <w:sz w:val="32"/>
          <w:szCs w:val="32"/>
        </w:rPr>
        <w:t>进一步推动养老服务的部门协作。</w:t>
      </w:r>
      <w:r w:rsidRPr="00906A39">
        <w:rPr>
          <w:rFonts w:eastAsia="仿宋_GB2312" w:hint="eastAsia"/>
          <w:sz w:val="32"/>
          <w:szCs w:val="32"/>
        </w:rPr>
        <w:t>第十二条</w:t>
      </w:r>
      <w:r w:rsidR="00114A38" w:rsidRPr="00906A39">
        <w:rPr>
          <w:rFonts w:eastAsia="仿宋_GB2312" w:hint="eastAsia"/>
          <w:sz w:val="32"/>
          <w:szCs w:val="32"/>
        </w:rPr>
        <w:t>聚焦目前居家养老设施规划的痛点问题，明确的四同步的具体做法，因地制宜的进行养老服务设施的统筹安排，由同级民政部门统一调配使用，履行监管职责。</w:t>
      </w:r>
    </w:p>
    <w:p w:rsidR="00114A38" w:rsidRPr="00906A39" w:rsidRDefault="00EC469D" w:rsidP="00F239A9">
      <w:pPr>
        <w:ind w:firstLineChars="200" w:firstLine="643"/>
        <w:rPr>
          <w:rFonts w:eastAsia="仿宋_GB2312"/>
          <w:sz w:val="32"/>
          <w:szCs w:val="32"/>
        </w:rPr>
      </w:pPr>
      <w:r w:rsidRPr="00EC469D">
        <w:rPr>
          <w:rFonts w:ascii="仿宋_GB2312" w:eastAsia="仿宋_GB2312" w:hint="eastAsia"/>
          <w:b/>
          <w:sz w:val="32"/>
          <w:szCs w:val="32"/>
        </w:rPr>
        <w:t>（七）推动医疗康复养老深度融合，建构康养联合体。</w:t>
      </w:r>
      <w:r w:rsidRPr="00EC469D">
        <w:rPr>
          <w:rFonts w:eastAsia="仿宋_GB2312" w:hint="eastAsia"/>
          <w:sz w:val="32"/>
          <w:szCs w:val="32"/>
        </w:rPr>
        <w:t>单列第四章</w:t>
      </w:r>
      <w:r>
        <w:rPr>
          <w:rFonts w:eastAsia="仿宋_GB2312" w:hint="eastAsia"/>
          <w:sz w:val="32"/>
          <w:szCs w:val="32"/>
        </w:rPr>
        <w:t>来</w:t>
      </w:r>
      <w:r w:rsidR="00E8524F">
        <w:rPr>
          <w:rFonts w:eastAsia="仿宋_GB2312" w:hint="eastAsia"/>
          <w:sz w:val="32"/>
          <w:szCs w:val="32"/>
        </w:rPr>
        <w:t>明确</w:t>
      </w:r>
      <w:proofErr w:type="gramStart"/>
      <w:r w:rsidRPr="00EC469D">
        <w:rPr>
          <w:rFonts w:eastAsia="仿宋_GB2312" w:hint="eastAsia"/>
          <w:sz w:val="32"/>
          <w:szCs w:val="32"/>
        </w:rPr>
        <w:t>医</w:t>
      </w:r>
      <w:proofErr w:type="gramEnd"/>
      <w:r w:rsidRPr="00EC469D">
        <w:rPr>
          <w:rFonts w:eastAsia="仿宋_GB2312" w:hint="eastAsia"/>
          <w:sz w:val="32"/>
          <w:szCs w:val="32"/>
        </w:rPr>
        <w:t>康养结合</w:t>
      </w:r>
      <w:r>
        <w:rPr>
          <w:rFonts w:eastAsia="仿宋_GB2312" w:hint="eastAsia"/>
          <w:sz w:val="32"/>
          <w:szCs w:val="32"/>
        </w:rPr>
        <w:t>的内容与管理，</w:t>
      </w:r>
      <w:r w:rsidR="00E8524F" w:rsidRPr="00E8524F">
        <w:rPr>
          <w:rFonts w:eastAsia="仿宋_GB2312" w:hint="eastAsia"/>
          <w:sz w:val="32"/>
          <w:szCs w:val="32"/>
        </w:rPr>
        <w:t>为老年人提供多样化、多层次的医疗卫生和康复护理服务。</w:t>
      </w:r>
      <w:r w:rsidR="00114A38" w:rsidRPr="00906A39">
        <w:rPr>
          <w:rFonts w:eastAsia="仿宋_GB2312" w:hint="eastAsia"/>
          <w:sz w:val="32"/>
          <w:szCs w:val="32"/>
        </w:rPr>
        <w:t>明确医疗服务在居家养老服务中的供给路径；</w:t>
      </w:r>
      <w:r w:rsidR="00274F9F" w:rsidRPr="00906A39">
        <w:rPr>
          <w:rFonts w:eastAsia="仿宋_GB2312" w:hint="eastAsia"/>
          <w:sz w:val="32"/>
          <w:szCs w:val="32"/>
        </w:rPr>
        <w:t>建构县域和街道级</w:t>
      </w:r>
      <w:r w:rsidR="00114A38" w:rsidRPr="00906A39">
        <w:rPr>
          <w:rFonts w:eastAsia="仿宋_GB2312" w:hint="eastAsia"/>
          <w:sz w:val="32"/>
          <w:szCs w:val="32"/>
        </w:rPr>
        <w:t>医康养联合体</w:t>
      </w:r>
      <w:r w:rsidR="00DB2939">
        <w:rPr>
          <w:rFonts w:eastAsia="仿宋_GB2312" w:hint="eastAsia"/>
          <w:sz w:val="32"/>
          <w:szCs w:val="32"/>
        </w:rPr>
        <w:t>具有较高的创新和探索价值</w:t>
      </w:r>
      <w:r w:rsidR="006F387E" w:rsidRPr="00906A39">
        <w:rPr>
          <w:rFonts w:eastAsia="仿宋_GB2312" w:hint="eastAsia"/>
          <w:sz w:val="32"/>
          <w:szCs w:val="32"/>
        </w:rPr>
        <w:t>。</w:t>
      </w:r>
      <w:r w:rsidR="00114A38" w:rsidRPr="00906A39">
        <w:rPr>
          <w:rFonts w:eastAsia="仿宋_GB2312" w:hint="eastAsia"/>
          <w:sz w:val="32"/>
          <w:szCs w:val="32"/>
        </w:rPr>
        <w:t xml:space="preserve"> </w:t>
      </w:r>
    </w:p>
    <w:p w:rsidR="00114A38" w:rsidRPr="00906A39" w:rsidRDefault="00EC469D" w:rsidP="00D4305E">
      <w:pPr>
        <w:ind w:firstLineChars="200" w:firstLine="643"/>
        <w:rPr>
          <w:rFonts w:eastAsia="仿宋_GB2312"/>
          <w:sz w:val="32"/>
          <w:szCs w:val="32"/>
        </w:rPr>
      </w:pPr>
      <w:r w:rsidRPr="00EC469D">
        <w:rPr>
          <w:rFonts w:ascii="仿宋_GB2312" w:eastAsia="仿宋_GB2312" w:hint="eastAsia"/>
          <w:b/>
          <w:sz w:val="32"/>
          <w:szCs w:val="32"/>
        </w:rPr>
        <w:t>（八）总结抗</w:t>
      </w:r>
      <w:proofErr w:type="gramStart"/>
      <w:r w:rsidRPr="00EC469D">
        <w:rPr>
          <w:rFonts w:ascii="仿宋_GB2312" w:eastAsia="仿宋_GB2312" w:hint="eastAsia"/>
          <w:b/>
          <w:sz w:val="32"/>
          <w:szCs w:val="32"/>
        </w:rPr>
        <w:t>疫</w:t>
      </w:r>
      <w:proofErr w:type="gramEnd"/>
      <w:r w:rsidRPr="00EC469D">
        <w:rPr>
          <w:rFonts w:ascii="仿宋_GB2312" w:eastAsia="仿宋_GB2312" w:hint="eastAsia"/>
          <w:b/>
          <w:sz w:val="32"/>
          <w:szCs w:val="32"/>
        </w:rPr>
        <w:t>经验，把应急管理纳入居家养老服</w:t>
      </w:r>
      <w:r w:rsidR="00E8524F">
        <w:rPr>
          <w:rFonts w:ascii="仿宋_GB2312" w:eastAsia="仿宋_GB2312" w:hint="eastAsia"/>
          <w:b/>
          <w:sz w:val="32"/>
          <w:szCs w:val="32"/>
        </w:rPr>
        <w:t>管理</w:t>
      </w:r>
      <w:proofErr w:type="gramStart"/>
      <w:r w:rsidRPr="00EC469D">
        <w:rPr>
          <w:rFonts w:ascii="仿宋_GB2312" w:eastAsia="仿宋_GB2312" w:hint="eastAsia"/>
          <w:b/>
          <w:sz w:val="32"/>
          <w:szCs w:val="32"/>
        </w:rPr>
        <w:t>务</w:t>
      </w:r>
      <w:proofErr w:type="gramEnd"/>
      <w:r w:rsidRPr="00EC469D">
        <w:rPr>
          <w:rFonts w:ascii="仿宋_GB2312" w:eastAsia="仿宋_GB2312" w:hint="eastAsia"/>
          <w:b/>
          <w:sz w:val="32"/>
          <w:szCs w:val="32"/>
        </w:rPr>
        <w:t>体系。</w:t>
      </w:r>
      <w:r w:rsidRPr="00CC29A2">
        <w:rPr>
          <w:rFonts w:eastAsia="仿宋_GB2312" w:hint="eastAsia"/>
          <w:sz w:val="32"/>
          <w:szCs w:val="32"/>
        </w:rPr>
        <w:t>《条例（草案）》</w:t>
      </w:r>
      <w:r>
        <w:rPr>
          <w:rFonts w:eastAsia="仿宋_GB2312" w:hint="eastAsia"/>
          <w:sz w:val="32"/>
          <w:szCs w:val="32"/>
        </w:rPr>
        <w:t>在</w:t>
      </w:r>
      <w:r w:rsidR="00114A38" w:rsidRPr="00906A39">
        <w:rPr>
          <w:rFonts w:eastAsia="仿宋_GB2312" w:hint="eastAsia"/>
          <w:sz w:val="32"/>
          <w:szCs w:val="32"/>
        </w:rPr>
        <w:t>总结新冠肺炎疫情对养老服务的</w:t>
      </w:r>
      <w:r w:rsidR="00114A38" w:rsidRPr="00906A39">
        <w:rPr>
          <w:rFonts w:eastAsia="仿宋_GB2312" w:hint="eastAsia"/>
          <w:sz w:val="32"/>
          <w:szCs w:val="32"/>
        </w:rPr>
        <w:lastRenderedPageBreak/>
        <w:t>影响</w:t>
      </w:r>
      <w:r>
        <w:rPr>
          <w:rFonts w:eastAsia="仿宋_GB2312" w:hint="eastAsia"/>
          <w:sz w:val="32"/>
          <w:szCs w:val="32"/>
        </w:rPr>
        <w:t>的基础上，明确了应急管理的部门责任</w:t>
      </w:r>
      <w:r w:rsidR="00114A38" w:rsidRPr="00906A39">
        <w:rPr>
          <w:rFonts w:eastAsia="仿宋_GB2312" w:hint="eastAsia"/>
          <w:sz w:val="32"/>
          <w:szCs w:val="32"/>
        </w:rPr>
        <w:t>，</w:t>
      </w:r>
      <w:r w:rsidR="00274F9F" w:rsidRPr="00906A39">
        <w:rPr>
          <w:rFonts w:eastAsia="仿宋_GB2312" w:hint="eastAsia"/>
          <w:sz w:val="32"/>
          <w:szCs w:val="32"/>
        </w:rPr>
        <w:t>将应急管理纳入居家养老服务体系，</w:t>
      </w:r>
      <w:r w:rsidRPr="00906A39">
        <w:rPr>
          <w:rFonts w:eastAsia="仿宋_GB2312" w:hint="eastAsia"/>
          <w:sz w:val="32"/>
          <w:szCs w:val="32"/>
        </w:rPr>
        <w:t>第四十一条</w:t>
      </w:r>
      <w:r w:rsidR="00114A38" w:rsidRPr="00906A39">
        <w:rPr>
          <w:rFonts w:eastAsia="仿宋_GB2312" w:hint="eastAsia"/>
          <w:sz w:val="32"/>
          <w:szCs w:val="32"/>
        </w:rPr>
        <w:t>明确</w:t>
      </w:r>
      <w:r>
        <w:rPr>
          <w:rFonts w:eastAsia="仿宋_GB2312" w:hint="eastAsia"/>
          <w:sz w:val="32"/>
          <w:szCs w:val="32"/>
        </w:rPr>
        <w:t>了</w:t>
      </w:r>
      <w:r w:rsidR="00114A38" w:rsidRPr="00906A39">
        <w:rPr>
          <w:rFonts w:eastAsia="仿宋_GB2312" w:hint="eastAsia"/>
          <w:sz w:val="32"/>
          <w:szCs w:val="32"/>
        </w:rPr>
        <w:t>应急管理的责任和工作要求。</w:t>
      </w:r>
    </w:p>
    <w:sectPr w:rsidR="00114A38" w:rsidRPr="00906A39" w:rsidSect="00782C6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472" w:rsidRDefault="009C5472" w:rsidP="00420EFD">
      <w:r>
        <w:separator/>
      </w:r>
    </w:p>
  </w:endnote>
  <w:endnote w:type="continuationSeparator" w:id="0">
    <w:p w:rsidR="009C5472" w:rsidRDefault="009C5472" w:rsidP="0042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989032"/>
      <w:docPartObj>
        <w:docPartGallery w:val="Page Numbers (Bottom of Page)"/>
        <w:docPartUnique/>
      </w:docPartObj>
    </w:sdtPr>
    <w:sdtEndPr/>
    <w:sdtContent>
      <w:p w:rsidR="008A1670" w:rsidRDefault="00DB3CC5">
        <w:pPr>
          <w:pStyle w:val="a5"/>
          <w:jc w:val="center"/>
        </w:pPr>
        <w:r>
          <w:fldChar w:fldCharType="begin"/>
        </w:r>
        <w:r>
          <w:instrText xml:space="preserve"> PAGE   \* MERGEFORMAT </w:instrText>
        </w:r>
        <w:r>
          <w:fldChar w:fldCharType="separate"/>
        </w:r>
        <w:r w:rsidR="00DD62B6" w:rsidRPr="00DD62B6">
          <w:rPr>
            <w:noProof/>
            <w:lang w:val="zh-CN"/>
          </w:rPr>
          <w:t>1</w:t>
        </w:r>
        <w:r>
          <w:rPr>
            <w:noProof/>
            <w:lang w:val="zh-CN"/>
          </w:rPr>
          <w:fldChar w:fldCharType="end"/>
        </w:r>
      </w:p>
    </w:sdtContent>
  </w:sdt>
  <w:p w:rsidR="008A1670" w:rsidRDefault="008A16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472" w:rsidRDefault="009C5472" w:rsidP="00420EFD">
      <w:r>
        <w:separator/>
      </w:r>
    </w:p>
  </w:footnote>
  <w:footnote w:type="continuationSeparator" w:id="0">
    <w:p w:rsidR="009C5472" w:rsidRDefault="009C5472" w:rsidP="00420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5986"/>
    <w:rsid w:val="0000375A"/>
    <w:rsid w:val="0000656E"/>
    <w:rsid w:val="000205BC"/>
    <w:rsid w:val="00032C33"/>
    <w:rsid w:val="000347EB"/>
    <w:rsid w:val="0004108A"/>
    <w:rsid w:val="00042322"/>
    <w:rsid w:val="000446CA"/>
    <w:rsid w:val="00046C82"/>
    <w:rsid w:val="0006063D"/>
    <w:rsid w:val="0008024F"/>
    <w:rsid w:val="00080F0E"/>
    <w:rsid w:val="00085CB1"/>
    <w:rsid w:val="00085DED"/>
    <w:rsid w:val="00086D58"/>
    <w:rsid w:val="00087DC6"/>
    <w:rsid w:val="00091A73"/>
    <w:rsid w:val="000A45C3"/>
    <w:rsid w:val="000A61DE"/>
    <w:rsid w:val="000A66D4"/>
    <w:rsid w:val="000A7909"/>
    <w:rsid w:val="000B0C96"/>
    <w:rsid w:val="000E66BB"/>
    <w:rsid w:val="000F222F"/>
    <w:rsid w:val="000F5151"/>
    <w:rsid w:val="00103ADD"/>
    <w:rsid w:val="00114A38"/>
    <w:rsid w:val="00125632"/>
    <w:rsid w:val="00130C01"/>
    <w:rsid w:val="00141489"/>
    <w:rsid w:val="0014218D"/>
    <w:rsid w:val="001423B0"/>
    <w:rsid w:val="0015602B"/>
    <w:rsid w:val="00175434"/>
    <w:rsid w:val="00182CA9"/>
    <w:rsid w:val="00185CBA"/>
    <w:rsid w:val="00197D7F"/>
    <w:rsid w:val="001B2570"/>
    <w:rsid w:val="001B69D4"/>
    <w:rsid w:val="001C3C88"/>
    <w:rsid w:val="001C4E9C"/>
    <w:rsid w:val="001D0767"/>
    <w:rsid w:val="001D5DD0"/>
    <w:rsid w:val="001E1225"/>
    <w:rsid w:val="002306FF"/>
    <w:rsid w:val="0023147E"/>
    <w:rsid w:val="00237E34"/>
    <w:rsid w:val="0025616D"/>
    <w:rsid w:val="00256278"/>
    <w:rsid w:val="00274F9F"/>
    <w:rsid w:val="00281BFF"/>
    <w:rsid w:val="00282A8F"/>
    <w:rsid w:val="002837EC"/>
    <w:rsid w:val="002927F9"/>
    <w:rsid w:val="002A26EB"/>
    <w:rsid w:val="002A6AB9"/>
    <w:rsid w:val="002C1602"/>
    <w:rsid w:val="002E1D78"/>
    <w:rsid w:val="002E47D3"/>
    <w:rsid w:val="002F4C71"/>
    <w:rsid w:val="002F7D48"/>
    <w:rsid w:val="00305B90"/>
    <w:rsid w:val="00310D27"/>
    <w:rsid w:val="0031416C"/>
    <w:rsid w:val="0032274B"/>
    <w:rsid w:val="00323809"/>
    <w:rsid w:val="00333E9C"/>
    <w:rsid w:val="00337B04"/>
    <w:rsid w:val="00343852"/>
    <w:rsid w:val="003532A4"/>
    <w:rsid w:val="00361ADA"/>
    <w:rsid w:val="00370294"/>
    <w:rsid w:val="003737D2"/>
    <w:rsid w:val="00391C80"/>
    <w:rsid w:val="003B4F07"/>
    <w:rsid w:val="003B7ACE"/>
    <w:rsid w:val="003D060F"/>
    <w:rsid w:val="003E132B"/>
    <w:rsid w:val="003E2CE9"/>
    <w:rsid w:val="003E309A"/>
    <w:rsid w:val="003E711C"/>
    <w:rsid w:val="003F6E0B"/>
    <w:rsid w:val="0040714E"/>
    <w:rsid w:val="00411344"/>
    <w:rsid w:val="00412526"/>
    <w:rsid w:val="004154CE"/>
    <w:rsid w:val="00415684"/>
    <w:rsid w:val="00420EFD"/>
    <w:rsid w:val="00427BB4"/>
    <w:rsid w:val="004303B0"/>
    <w:rsid w:val="00434880"/>
    <w:rsid w:val="00450800"/>
    <w:rsid w:val="00456970"/>
    <w:rsid w:val="00465180"/>
    <w:rsid w:val="00466471"/>
    <w:rsid w:val="004771D3"/>
    <w:rsid w:val="00482F9B"/>
    <w:rsid w:val="0049480C"/>
    <w:rsid w:val="004962F6"/>
    <w:rsid w:val="004A48FE"/>
    <w:rsid w:val="004C2EFE"/>
    <w:rsid w:val="004C4949"/>
    <w:rsid w:val="004D5A85"/>
    <w:rsid w:val="004F0CBA"/>
    <w:rsid w:val="004F1E56"/>
    <w:rsid w:val="004F410A"/>
    <w:rsid w:val="004F79C0"/>
    <w:rsid w:val="005135ED"/>
    <w:rsid w:val="00520B3D"/>
    <w:rsid w:val="00531842"/>
    <w:rsid w:val="00532164"/>
    <w:rsid w:val="005508E3"/>
    <w:rsid w:val="0056678A"/>
    <w:rsid w:val="005738A0"/>
    <w:rsid w:val="005779FF"/>
    <w:rsid w:val="00580408"/>
    <w:rsid w:val="005811F2"/>
    <w:rsid w:val="00583D96"/>
    <w:rsid w:val="005870E9"/>
    <w:rsid w:val="005A24E8"/>
    <w:rsid w:val="005B11B6"/>
    <w:rsid w:val="005C5C99"/>
    <w:rsid w:val="005C6C1E"/>
    <w:rsid w:val="005D06E8"/>
    <w:rsid w:val="005F1B8C"/>
    <w:rsid w:val="0060157A"/>
    <w:rsid w:val="00610DA7"/>
    <w:rsid w:val="00623F53"/>
    <w:rsid w:val="00626688"/>
    <w:rsid w:val="0064276D"/>
    <w:rsid w:val="00646E5F"/>
    <w:rsid w:val="00647AD0"/>
    <w:rsid w:val="00667A76"/>
    <w:rsid w:val="00670482"/>
    <w:rsid w:val="00680ABF"/>
    <w:rsid w:val="00681915"/>
    <w:rsid w:val="006900F8"/>
    <w:rsid w:val="006A6A75"/>
    <w:rsid w:val="006B2805"/>
    <w:rsid w:val="006B3D05"/>
    <w:rsid w:val="006C1AB8"/>
    <w:rsid w:val="006D2EB0"/>
    <w:rsid w:val="006D3940"/>
    <w:rsid w:val="006E0D20"/>
    <w:rsid w:val="006E5037"/>
    <w:rsid w:val="006F387E"/>
    <w:rsid w:val="00710D63"/>
    <w:rsid w:val="00715EDC"/>
    <w:rsid w:val="007179DA"/>
    <w:rsid w:val="00744471"/>
    <w:rsid w:val="007501AD"/>
    <w:rsid w:val="007501B6"/>
    <w:rsid w:val="00751D36"/>
    <w:rsid w:val="00776762"/>
    <w:rsid w:val="00782C60"/>
    <w:rsid w:val="0079147C"/>
    <w:rsid w:val="00791A82"/>
    <w:rsid w:val="0079447B"/>
    <w:rsid w:val="007A2F36"/>
    <w:rsid w:val="007B2443"/>
    <w:rsid w:val="007B2A9B"/>
    <w:rsid w:val="007C0863"/>
    <w:rsid w:val="007C23F7"/>
    <w:rsid w:val="007D0007"/>
    <w:rsid w:val="007E06C5"/>
    <w:rsid w:val="007E0A60"/>
    <w:rsid w:val="007E58BC"/>
    <w:rsid w:val="0081162D"/>
    <w:rsid w:val="00832F35"/>
    <w:rsid w:val="008333BF"/>
    <w:rsid w:val="00833CE8"/>
    <w:rsid w:val="00843D32"/>
    <w:rsid w:val="00854ABD"/>
    <w:rsid w:val="00890AB6"/>
    <w:rsid w:val="008A1670"/>
    <w:rsid w:val="008A1C6B"/>
    <w:rsid w:val="008A4C8A"/>
    <w:rsid w:val="008A5963"/>
    <w:rsid w:val="008D07E1"/>
    <w:rsid w:val="008D1376"/>
    <w:rsid w:val="008F5986"/>
    <w:rsid w:val="00906A39"/>
    <w:rsid w:val="00910C15"/>
    <w:rsid w:val="00913717"/>
    <w:rsid w:val="00914334"/>
    <w:rsid w:val="00934463"/>
    <w:rsid w:val="0095730D"/>
    <w:rsid w:val="00963A2E"/>
    <w:rsid w:val="00964662"/>
    <w:rsid w:val="00991FD0"/>
    <w:rsid w:val="00993162"/>
    <w:rsid w:val="009A012B"/>
    <w:rsid w:val="009B0ABC"/>
    <w:rsid w:val="009C0C42"/>
    <w:rsid w:val="009C33FA"/>
    <w:rsid w:val="009C5472"/>
    <w:rsid w:val="009D652D"/>
    <w:rsid w:val="009E7B68"/>
    <w:rsid w:val="009F046D"/>
    <w:rsid w:val="009F3758"/>
    <w:rsid w:val="00A017E7"/>
    <w:rsid w:val="00A30CEB"/>
    <w:rsid w:val="00A43A14"/>
    <w:rsid w:val="00A659EB"/>
    <w:rsid w:val="00A74740"/>
    <w:rsid w:val="00A76E81"/>
    <w:rsid w:val="00A800AA"/>
    <w:rsid w:val="00A809F8"/>
    <w:rsid w:val="00A80A50"/>
    <w:rsid w:val="00A94A10"/>
    <w:rsid w:val="00A950D7"/>
    <w:rsid w:val="00AB1BCA"/>
    <w:rsid w:val="00AC0480"/>
    <w:rsid w:val="00AD0B19"/>
    <w:rsid w:val="00AD2C7B"/>
    <w:rsid w:val="00AD49A1"/>
    <w:rsid w:val="00AE1294"/>
    <w:rsid w:val="00AF7307"/>
    <w:rsid w:val="00B0788E"/>
    <w:rsid w:val="00B1487A"/>
    <w:rsid w:val="00B23141"/>
    <w:rsid w:val="00B277F4"/>
    <w:rsid w:val="00B41FBC"/>
    <w:rsid w:val="00B451A0"/>
    <w:rsid w:val="00B4545B"/>
    <w:rsid w:val="00B507A0"/>
    <w:rsid w:val="00B5144D"/>
    <w:rsid w:val="00B534FF"/>
    <w:rsid w:val="00B77DF6"/>
    <w:rsid w:val="00B844E7"/>
    <w:rsid w:val="00B91CA5"/>
    <w:rsid w:val="00BB5EFB"/>
    <w:rsid w:val="00BC4C6D"/>
    <w:rsid w:val="00BD2294"/>
    <w:rsid w:val="00BE7625"/>
    <w:rsid w:val="00BF4384"/>
    <w:rsid w:val="00C03001"/>
    <w:rsid w:val="00C16D83"/>
    <w:rsid w:val="00C32209"/>
    <w:rsid w:val="00C34700"/>
    <w:rsid w:val="00C56AD7"/>
    <w:rsid w:val="00C570EC"/>
    <w:rsid w:val="00C57FF3"/>
    <w:rsid w:val="00C6144D"/>
    <w:rsid w:val="00C658AF"/>
    <w:rsid w:val="00C66E17"/>
    <w:rsid w:val="00C712F7"/>
    <w:rsid w:val="00C762B6"/>
    <w:rsid w:val="00C8599B"/>
    <w:rsid w:val="00C93ED2"/>
    <w:rsid w:val="00C9631D"/>
    <w:rsid w:val="00CA55C3"/>
    <w:rsid w:val="00CC29A2"/>
    <w:rsid w:val="00CD4409"/>
    <w:rsid w:val="00CD471E"/>
    <w:rsid w:val="00CE2DC4"/>
    <w:rsid w:val="00CF289B"/>
    <w:rsid w:val="00CF4C5A"/>
    <w:rsid w:val="00CF53BC"/>
    <w:rsid w:val="00D045FE"/>
    <w:rsid w:val="00D07616"/>
    <w:rsid w:val="00D10E51"/>
    <w:rsid w:val="00D133FA"/>
    <w:rsid w:val="00D24DFB"/>
    <w:rsid w:val="00D4305E"/>
    <w:rsid w:val="00D438FF"/>
    <w:rsid w:val="00D47083"/>
    <w:rsid w:val="00D50131"/>
    <w:rsid w:val="00D635E0"/>
    <w:rsid w:val="00D8126A"/>
    <w:rsid w:val="00D81D30"/>
    <w:rsid w:val="00D8364B"/>
    <w:rsid w:val="00D92622"/>
    <w:rsid w:val="00D951AF"/>
    <w:rsid w:val="00DA71A2"/>
    <w:rsid w:val="00DA7B54"/>
    <w:rsid w:val="00DB2939"/>
    <w:rsid w:val="00DB3CC5"/>
    <w:rsid w:val="00DC0AA3"/>
    <w:rsid w:val="00DD62B6"/>
    <w:rsid w:val="00DD6D69"/>
    <w:rsid w:val="00DE4C87"/>
    <w:rsid w:val="00DF6020"/>
    <w:rsid w:val="00DF7077"/>
    <w:rsid w:val="00DF719A"/>
    <w:rsid w:val="00E00A4B"/>
    <w:rsid w:val="00E02C16"/>
    <w:rsid w:val="00E05321"/>
    <w:rsid w:val="00E128AB"/>
    <w:rsid w:val="00E2067E"/>
    <w:rsid w:val="00E23D2B"/>
    <w:rsid w:val="00E36EF0"/>
    <w:rsid w:val="00E61457"/>
    <w:rsid w:val="00E66288"/>
    <w:rsid w:val="00E8524F"/>
    <w:rsid w:val="00E86D29"/>
    <w:rsid w:val="00E87804"/>
    <w:rsid w:val="00EB12E1"/>
    <w:rsid w:val="00EC0B07"/>
    <w:rsid w:val="00EC469D"/>
    <w:rsid w:val="00EC77DC"/>
    <w:rsid w:val="00ED083C"/>
    <w:rsid w:val="00EE2739"/>
    <w:rsid w:val="00EF4DD6"/>
    <w:rsid w:val="00EF6E59"/>
    <w:rsid w:val="00F047D9"/>
    <w:rsid w:val="00F0534F"/>
    <w:rsid w:val="00F077F6"/>
    <w:rsid w:val="00F14B30"/>
    <w:rsid w:val="00F239A9"/>
    <w:rsid w:val="00F3400D"/>
    <w:rsid w:val="00F36EEB"/>
    <w:rsid w:val="00F43DA9"/>
    <w:rsid w:val="00F47825"/>
    <w:rsid w:val="00F52B95"/>
    <w:rsid w:val="00F573A2"/>
    <w:rsid w:val="00F627C0"/>
    <w:rsid w:val="00F71EBB"/>
    <w:rsid w:val="00F827BA"/>
    <w:rsid w:val="00F92817"/>
    <w:rsid w:val="00F948C9"/>
    <w:rsid w:val="00F97E67"/>
    <w:rsid w:val="00FA40F2"/>
    <w:rsid w:val="00FA43E1"/>
    <w:rsid w:val="00FA4661"/>
    <w:rsid w:val="00FB174F"/>
    <w:rsid w:val="00FB7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C60"/>
    <w:pPr>
      <w:widowControl w:val="0"/>
      <w:jc w:val="both"/>
    </w:pPr>
  </w:style>
  <w:style w:type="paragraph" w:styleId="1">
    <w:name w:val="heading 1"/>
    <w:basedOn w:val="a"/>
    <w:next w:val="a"/>
    <w:link w:val="1Char"/>
    <w:qFormat/>
    <w:rsid w:val="00AD2C7B"/>
    <w:pPr>
      <w:keepNext/>
      <w:keepLines/>
      <w:spacing w:before="340" w:after="330" w:line="400" w:lineRule="exact"/>
      <w:jc w:val="center"/>
      <w:outlineLvl w:val="0"/>
    </w:pPr>
    <w:rPr>
      <w:rFonts w:ascii="Times New Roman" w:eastAsia="黑体" w:hAnsi="Times New Roman" w:cs="Times New Roman"/>
      <w:b/>
      <w:bCs/>
      <w:kern w:val="44"/>
      <w:sz w:val="32"/>
      <w:szCs w:val="44"/>
    </w:rPr>
  </w:style>
  <w:style w:type="paragraph" w:styleId="2">
    <w:name w:val="heading 2"/>
    <w:basedOn w:val="a"/>
    <w:next w:val="a"/>
    <w:link w:val="2Char"/>
    <w:uiPriority w:val="9"/>
    <w:semiHidden/>
    <w:unhideWhenUsed/>
    <w:qFormat/>
    <w:rsid w:val="0014218D"/>
    <w:pPr>
      <w:keepNext/>
      <w:keepLines/>
      <w:framePr w:wrap="notBeside" w:vAnchor="text" w:hAnchor="text" w:y="1"/>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uiPriority w:val="9"/>
    <w:unhideWhenUsed/>
    <w:qFormat/>
    <w:rsid w:val="00DC0AA3"/>
    <w:pPr>
      <w:keepNext/>
      <w:keepLines/>
      <w:framePr w:wrap="notBeside" w:vAnchor="text" w:hAnchor="text" w:y="1" w:anchorLock="1"/>
      <w:spacing w:before="260" w:after="260" w:line="416" w:lineRule="auto"/>
      <w:outlineLvl w:val="2"/>
    </w:pPr>
    <w:rPr>
      <w:b/>
      <w:bCs/>
      <w:sz w:val="32"/>
      <w:szCs w:val="32"/>
    </w:rPr>
  </w:style>
  <w:style w:type="paragraph" w:styleId="4">
    <w:name w:val="heading 4"/>
    <w:basedOn w:val="a"/>
    <w:next w:val="a"/>
    <w:link w:val="4Char"/>
    <w:uiPriority w:val="9"/>
    <w:unhideWhenUsed/>
    <w:qFormat/>
    <w:rsid w:val="00B0788E"/>
    <w:pPr>
      <w:keepNext/>
      <w:keepLines/>
      <w:framePr w:wrap="notBeside" w:vAnchor="text" w:hAnchor="text" w:y="1"/>
      <w:spacing w:before="280" w:after="290" w:line="376" w:lineRule="auto"/>
      <w:outlineLvl w:val="3"/>
    </w:pPr>
    <w:rPr>
      <w:rFonts w:asciiTheme="majorHAnsi" w:eastAsiaTheme="majorEastAsia" w:hAnsiTheme="majorHAnsi" w:cstheme="majorBidi"/>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D2C7B"/>
    <w:rPr>
      <w:rFonts w:ascii="Times New Roman" w:eastAsia="黑体" w:hAnsi="Times New Roman" w:cs="Times New Roman"/>
      <w:b/>
      <w:bCs/>
      <w:kern w:val="44"/>
      <w:sz w:val="32"/>
      <w:szCs w:val="44"/>
    </w:rPr>
  </w:style>
  <w:style w:type="character" w:customStyle="1" w:styleId="2Char">
    <w:name w:val="标题 2 Char"/>
    <w:basedOn w:val="a0"/>
    <w:link w:val="2"/>
    <w:uiPriority w:val="9"/>
    <w:semiHidden/>
    <w:rsid w:val="0014218D"/>
    <w:rPr>
      <w:rFonts w:asciiTheme="majorHAnsi" w:eastAsiaTheme="majorEastAsia" w:hAnsiTheme="majorHAnsi" w:cstheme="majorBidi"/>
      <w:b/>
      <w:bCs/>
      <w:sz w:val="32"/>
      <w:szCs w:val="32"/>
    </w:rPr>
  </w:style>
  <w:style w:type="paragraph" w:styleId="a3">
    <w:name w:val="Title"/>
    <w:basedOn w:val="a"/>
    <w:next w:val="a"/>
    <w:link w:val="Char"/>
    <w:uiPriority w:val="10"/>
    <w:qFormat/>
    <w:rsid w:val="0014218D"/>
    <w:pPr>
      <w:framePr w:wrap="notBeside" w:vAnchor="text" w:hAnchor="text" w:y="1"/>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14218D"/>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DC0AA3"/>
    <w:rPr>
      <w:b/>
      <w:bCs/>
      <w:sz w:val="32"/>
      <w:szCs w:val="32"/>
    </w:rPr>
  </w:style>
  <w:style w:type="character" w:customStyle="1" w:styleId="4Char">
    <w:name w:val="标题 4 Char"/>
    <w:basedOn w:val="a0"/>
    <w:link w:val="4"/>
    <w:uiPriority w:val="9"/>
    <w:rsid w:val="00B0788E"/>
    <w:rPr>
      <w:rFonts w:asciiTheme="majorHAnsi" w:eastAsiaTheme="majorEastAsia" w:hAnsiTheme="majorHAnsi" w:cstheme="majorBidi"/>
      <w:b/>
      <w:bCs/>
      <w:sz w:val="24"/>
      <w:szCs w:val="28"/>
    </w:rPr>
  </w:style>
  <w:style w:type="paragraph" w:customStyle="1" w:styleId="30">
    <w:name w:val="标题3"/>
    <w:basedOn w:val="a"/>
    <w:link w:val="31"/>
    <w:qFormat/>
    <w:rsid w:val="00AD2C7B"/>
    <w:pPr>
      <w:spacing w:line="360" w:lineRule="auto"/>
    </w:pPr>
    <w:rPr>
      <w:rFonts w:eastAsia="黑体"/>
      <w:b/>
      <w:sz w:val="28"/>
      <w:szCs w:val="24"/>
    </w:rPr>
  </w:style>
  <w:style w:type="character" w:customStyle="1" w:styleId="31">
    <w:name w:val="标题3 字符"/>
    <w:basedOn w:val="a0"/>
    <w:link w:val="30"/>
    <w:rsid w:val="00AD2C7B"/>
    <w:rPr>
      <w:rFonts w:eastAsia="黑体"/>
      <w:b/>
      <w:sz w:val="28"/>
      <w:szCs w:val="24"/>
    </w:rPr>
  </w:style>
  <w:style w:type="paragraph" w:styleId="a4">
    <w:name w:val="header"/>
    <w:basedOn w:val="a"/>
    <w:link w:val="Char0"/>
    <w:uiPriority w:val="99"/>
    <w:unhideWhenUsed/>
    <w:rsid w:val="00420EF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20EFD"/>
    <w:rPr>
      <w:sz w:val="18"/>
      <w:szCs w:val="18"/>
    </w:rPr>
  </w:style>
  <w:style w:type="paragraph" w:styleId="a5">
    <w:name w:val="footer"/>
    <w:basedOn w:val="a"/>
    <w:link w:val="Char1"/>
    <w:uiPriority w:val="99"/>
    <w:unhideWhenUsed/>
    <w:rsid w:val="00420EFD"/>
    <w:pPr>
      <w:tabs>
        <w:tab w:val="center" w:pos="4153"/>
        <w:tab w:val="right" w:pos="8306"/>
      </w:tabs>
      <w:snapToGrid w:val="0"/>
      <w:jc w:val="left"/>
    </w:pPr>
    <w:rPr>
      <w:sz w:val="18"/>
      <w:szCs w:val="18"/>
    </w:rPr>
  </w:style>
  <w:style w:type="character" w:customStyle="1" w:styleId="Char1">
    <w:name w:val="页脚 Char"/>
    <w:basedOn w:val="a0"/>
    <w:link w:val="a5"/>
    <w:uiPriority w:val="99"/>
    <w:rsid w:val="00420EFD"/>
    <w:rPr>
      <w:sz w:val="18"/>
      <w:szCs w:val="18"/>
    </w:rPr>
  </w:style>
  <w:style w:type="paragraph" w:styleId="a6">
    <w:name w:val="Normal (Web)"/>
    <w:basedOn w:val="a"/>
    <w:uiPriority w:val="99"/>
    <w:unhideWhenUsed/>
    <w:rsid w:val="0023147E"/>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C0480"/>
    <w:rPr>
      <w:b/>
      <w:bCs/>
    </w:rPr>
  </w:style>
  <w:style w:type="character" w:styleId="a8">
    <w:name w:val="annotation reference"/>
    <w:basedOn w:val="a0"/>
    <w:uiPriority w:val="99"/>
    <w:semiHidden/>
    <w:unhideWhenUsed/>
    <w:rsid w:val="00C8599B"/>
    <w:rPr>
      <w:sz w:val="21"/>
      <w:szCs w:val="21"/>
    </w:rPr>
  </w:style>
  <w:style w:type="paragraph" w:styleId="a9">
    <w:name w:val="annotation text"/>
    <w:basedOn w:val="a"/>
    <w:link w:val="Char2"/>
    <w:uiPriority w:val="99"/>
    <w:semiHidden/>
    <w:unhideWhenUsed/>
    <w:rsid w:val="00C8599B"/>
    <w:pPr>
      <w:jc w:val="left"/>
    </w:pPr>
  </w:style>
  <w:style w:type="character" w:customStyle="1" w:styleId="Char2">
    <w:name w:val="批注文字 Char"/>
    <w:basedOn w:val="a0"/>
    <w:link w:val="a9"/>
    <w:uiPriority w:val="99"/>
    <w:semiHidden/>
    <w:rsid w:val="00C8599B"/>
  </w:style>
  <w:style w:type="paragraph" w:styleId="aa">
    <w:name w:val="annotation subject"/>
    <w:basedOn w:val="a9"/>
    <w:next w:val="a9"/>
    <w:link w:val="Char3"/>
    <w:uiPriority w:val="99"/>
    <w:semiHidden/>
    <w:unhideWhenUsed/>
    <w:rsid w:val="00C8599B"/>
    <w:rPr>
      <w:b/>
      <w:bCs/>
    </w:rPr>
  </w:style>
  <w:style w:type="character" w:customStyle="1" w:styleId="Char3">
    <w:name w:val="批注主题 Char"/>
    <w:basedOn w:val="Char2"/>
    <w:link w:val="aa"/>
    <w:uiPriority w:val="99"/>
    <w:semiHidden/>
    <w:rsid w:val="00C8599B"/>
    <w:rPr>
      <w:b/>
      <w:bCs/>
    </w:rPr>
  </w:style>
  <w:style w:type="paragraph" w:styleId="ab">
    <w:name w:val="Balloon Text"/>
    <w:basedOn w:val="a"/>
    <w:link w:val="Char4"/>
    <w:uiPriority w:val="99"/>
    <w:semiHidden/>
    <w:unhideWhenUsed/>
    <w:rsid w:val="00C8599B"/>
    <w:rPr>
      <w:sz w:val="18"/>
      <w:szCs w:val="18"/>
    </w:rPr>
  </w:style>
  <w:style w:type="character" w:customStyle="1" w:styleId="Char4">
    <w:name w:val="批注框文本 Char"/>
    <w:basedOn w:val="a0"/>
    <w:link w:val="ab"/>
    <w:uiPriority w:val="99"/>
    <w:semiHidden/>
    <w:rsid w:val="00C8599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AD2C7B"/>
    <w:pPr>
      <w:keepNext/>
      <w:keepLines/>
      <w:spacing w:before="340" w:after="330" w:line="400" w:lineRule="exact"/>
      <w:jc w:val="center"/>
      <w:outlineLvl w:val="0"/>
    </w:pPr>
    <w:rPr>
      <w:rFonts w:ascii="Times New Roman" w:eastAsia="黑体" w:hAnsi="Times New Roman" w:cs="Times New Roman"/>
      <w:b/>
      <w:bCs/>
      <w:kern w:val="44"/>
      <w:sz w:val="32"/>
      <w:szCs w:val="44"/>
    </w:rPr>
  </w:style>
  <w:style w:type="paragraph" w:styleId="2">
    <w:name w:val="heading 2"/>
    <w:basedOn w:val="a"/>
    <w:next w:val="a"/>
    <w:link w:val="2Char"/>
    <w:uiPriority w:val="9"/>
    <w:semiHidden/>
    <w:unhideWhenUsed/>
    <w:qFormat/>
    <w:rsid w:val="0014218D"/>
    <w:pPr>
      <w:keepNext/>
      <w:keepLines/>
      <w:framePr w:wrap="notBeside" w:vAnchor="text" w:hAnchor="text" w:y="1"/>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uiPriority w:val="9"/>
    <w:unhideWhenUsed/>
    <w:qFormat/>
    <w:rsid w:val="00DC0AA3"/>
    <w:pPr>
      <w:keepNext/>
      <w:keepLines/>
      <w:framePr w:wrap="notBeside" w:vAnchor="text" w:hAnchor="text" w:y="1" w:anchorLock="1"/>
      <w:spacing w:before="260" w:after="260" w:line="416" w:lineRule="auto"/>
      <w:outlineLvl w:val="2"/>
    </w:pPr>
    <w:rPr>
      <w:b/>
      <w:bCs/>
      <w:sz w:val="32"/>
      <w:szCs w:val="32"/>
    </w:rPr>
  </w:style>
  <w:style w:type="paragraph" w:styleId="4">
    <w:name w:val="heading 4"/>
    <w:basedOn w:val="a"/>
    <w:next w:val="a"/>
    <w:link w:val="4Char"/>
    <w:uiPriority w:val="9"/>
    <w:unhideWhenUsed/>
    <w:qFormat/>
    <w:rsid w:val="00B0788E"/>
    <w:pPr>
      <w:keepNext/>
      <w:keepLines/>
      <w:framePr w:wrap="notBeside" w:vAnchor="text" w:hAnchor="text" w:y="1"/>
      <w:spacing w:before="280" w:after="290" w:line="376" w:lineRule="auto"/>
      <w:outlineLvl w:val="3"/>
    </w:pPr>
    <w:rPr>
      <w:rFonts w:asciiTheme="majorHAnsi" w:eastAsiaTheme="majorEastAsia" w:hAnsiTheme="majorHAnsi" w:cstheme="majorBidi"/>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字符"/>
    <w:basedOn w:val="a0"/>
    <w:link w:val="1"/>
    <w:rsid w:val="00AD2C7B"/>
    <w:rPr>
      <w:rFonts w:ascii="Times New Roman" w:eastAsia="黑体" w:hAnsi="Times New Roman" w:cs="Times New Roman"/>
      <w:b/>
      <w:bCs/>
      <w:kern w:val="44"/>
      <w:sz w:val="32"/>
      <w:szCs w:val="44"/>
    </w:rPr>
  </w:style>
  <w:style w:type="character" w:customStyle="1" w:styleId="2Char">
    <w:name w:val="标题 2字符"/>
    <w:basedOn w:val="a0"/>
    <w:link w:val="2"/>
    <w:uiPriority w:val="9"/>
    <w:semiHidden/>
    <w:rsid w:val="0014218D"/>
    <w:rPr>
      <w:rFonts w:asciiTheme="majorHAnsi" w:eastAsiaTheme="majorEastAsia" w:hAnsiTheme="majorHAnsi" w:cstheme="majorBidi"/>
      <w:b/>
      <w:bCs/>
      <w:sz w:val="32"/>
      <w:szCs w:val="32"/>
    </w:rPr>
  </w:style>
  <w:style w:type="paragraph" w:styleId="a3">
    <w:name w:val="Title"/>
    <w:basedOn w:val="a"/>
    <w:next w:val="a"/>
    <w:link w:val="Char"/>
    <w:uiPriority w:val="10"/>
    <w:qFormat/>
    <w:rsid w:val="0014218D"/>
    <w:pPr>
      <w:framePr w:wrap="notBeside" w:vAnchor="text" w:hAnchor="text" w:y="1"/>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字符"/>
    <w:basedOn w:val="a0"/>
    <w:link w:val="a3"/>
    <w:uiPriority w:val="10"/>
    <w:rsid w:val="0014218D"/>
    <w:rPr>
      <w:rFonts w:asciiTheme="majorHAnsi" w:eastAsiaTheme="majorEastAsia" w:hAnsiTheme="majorHAnsi" w:cstheme="majorBidi"/>
      <w:b/>
      <w:bCs/>
      <w:sz w:val="32"/>
      <w:szCs w:val="32"/>
    </w:rPr>
  </w:style>
  <w:style w:type="character" w:customStyle="1" w:styleId="3Char">
    <w:name w:val="标题 3字符"/>
    <w:basedOn w:val="a0"/>
    <w:link w:val="3"/>
    <w:uiPriority w:val="9"/>
    <w:rsid w:val="00DC0AA3"/>
    <w:rPr>
      <w:b/>
      <w:bCs/>
      <w:sz w:val="32"/>
      <w:szCs w:val="32"/>
    </w:rPr>
  </w:style>
  <w:style w:type="character" w:customStyle="1" w:styleId="4Char">
    <w:name w:val="标题 4字符"/>
    <w:basedOn w:val="a0"/>
    <w:link w:val="4"/>
    <w:uiPriority w:val="9"/>
    <w:rsid w:val="00B0788E"/>
    <w:rPr>
      <w:rFonts w:asciiTheme="majorHAnsi" w:eastAsiaTheme="majorEastAsia" w:hAnsiTheme="majorHAnsi" w:cstheme="majorBidi"/>
      <w:b/>
      <w:bCs/>
      <w:sz w:val="24"/>
      <w:szCs w:val="28"/>
    </w:rPr>
  </w:style>
  <w:style w:type="paragraph" w:customStyle="1" w:styleId="30">
    <w:name w:val="标题3"/>
    <w:basedOn w:val="a"/>
    <w:link w:val="31"/>
    <w:qFormat/>
    <w:rsid w:val="00AD2C7B"/>
    <w:pPr>
      <w:spacing w:line="360" w:lineRule="auto"/>
    </w:pPr>
    <w:rPr>
      <w:rFonts w:eastAsia="黑体"/>
      <w:b/>
      <w:sz w:val="28"/>
      <w:szCs w:val="24"/>
    </w:rPr>
  </w:style>
  <w:style w:type="character" w:customStyle="1" w:styleId="31">
    <w:name w:val="标题3 字符"/>
    <w:basedOn w:val="a0"/>
    <w:link w:val="30"/>
    <w:rsid w:val="00AD2C7B"/>
    <w:rPr>
      <w:rFonts w:eastAsia="黑体"/>
      <w:b/>
      <w:sz w:val="28"/>
      <w:szCs w:val="24"/>
    </w:rPr>
  </w:style>
  <w:style w:type="paragraph" w:styleId="a4">
    <w:name w:val="header"/>
    <w:basedOn w:val="a"/>
    <w:link w:val="Char0"/>
    <w:uiPriority w:val="99"/>
    <w:unhideWhenUsed/>
    <w:rsid w:val="00420EFD"/>
    <w:pPr>
      <w:pBdr>
        <w:bottom w:val="single" w:sz="6" w:space="1" w:color="auto"/>
      </w:pBdr>
      <w:tabs>
        <w:tab w:val="center" w:pos="4153"/>
        <w:tab w:val="right" w:pos="8306"/>
      </w:tabs>
      <w:snapToGrid w:val="0"/>
      <w:jc w:val="center"/>
    </w:pPr>
    <w:rPr>
      <w:sz w:val="18"/>
      <w:szCs w:val="18"/>
    </w:rPr>
  </w:style>
  <w:style w:type="character" w:customStyle="1" w:styleId="Char0">
    <w:name w:val="页眉字符"/>
    <w:basedOn w:val="a0"/>
    <w:link w:val="a4"/>
    <w:uiPriority w:val="99"/>
    <w:rsid w:val="00420EFD"/>
    <w:rPr>
      <w:sz w:val="18"/>
      <w:szCs w:val="18"/>
    </w:rPr>
  </w:style>
  <w:style w:type="paragraph" w:styleId="a5">
    <w:name w:val="footer"/>
    <w:basedOn w:val="a"/>
    <w:link w:val="Char1"/>
    <w:uiPriority w:val="99"/>
    <w:unhideWhenUsed/>
    <w:rsid w:val="00420EFD"/>
    <w:pPr>
      <w:tabs>
        <w:tab w:val="center" w:pos="4153"/>
        <w:tab w:val="right" w:pos="8306"/>
      </w:tabs>
      <w:snapToGrid w:val="0"/>
      <w:jc w:val="left"/>
    </w:pPr>
    <w:rPr>
      <w:sz w:val="18"/>
      <w:szCs w:val="18"/>
    </w:rPr>
  </w:style>
  <w:style w:type="character" w:customStyle="1" w:styleId="Char1">
    <w:name w:val="页脚字符"/>
    <w:basedOn w:val="a0"/>
    <w:link w:val="a5"/>
    <w:uiPriority w:val="99"/>
    <w:rsid w:val="00420E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17930">
      <w:bodyDiv w:val="1"/>
      <w:marLeft w:val="0"/>
      <w:marRight w:val="0"/>
      <w:marTop w:val="0"/>
      <w:marBottom w:val="0"/>
      <w:divBdr>
        <w:top w:val="none" w:sz="0" w:space="0" w:color="auto"/>
        <w:left w:val="none" w:sz="0" w:space="0" w:color="auto"/>
        <w:bottom w:val="none" w:sz="0" w:space="0" w:color="auto"/>
        <w:right w:val="none" w:sz="0" w:space="0" w:color="auto"/>
      </w:divBdr>
    </w:div>
    <w:div w:id="565645396">
      <w:bodyDiv w:val="1"/>
      <w:marLeft w:val="0"/>
      <w:marRight w:val="0"/>
      <w:marTop w:val="0"/>
      <w:marBottom w:val="0"/>
      <w:divBdr>
        <w:top w:val="none" w:sz="0" w:space="0" w:color="auto"/>
        <w:left w:val="none" w:sz="0" w:space="0" w:color="auto"/>
        <w:bottom w:val="none" w:sz="0" w:space="0" w:color="auto"/>
        <w:right w:val="none" w:sz="0" w:space="0" w:color="auto"/>
      </w:divBdr>
    </w:div>
    <w:div w:id="594244958">
      <w:bodyDiv w:val="1"/>
      <w:marLeft w:val="0"/>
      <w:marRight w:val="0"/>
      <w:marTop w:val="0"/>
      <w:marBottom w:val="0"/>
      <w:divBdr>
        <w:top w:val="none" w:sz="0" w:space="0" w:color="auto"/>
        <w:left w:val="none" w:sz="0" w:space="0" w:color="auto"/>
        <w:bottom w:val="none" w:sz="0" w:space="0" w:color="auto"/>
        <w:right w:val="none" w:sz="0" w:space="0" w:color="auto"/>
      </w:divBdr>
    </w:div>
    <w:div w:id="874317274">
      <w:bodyDiv w:val="1"/>
      <w:marLeft w:val="0"/>
      <w:marRight w:val="0"/>
      <w:marTop w:val="0"/>
      <w:marBottom w:val="0"/>
      <w:divBdr>
        <w:top w:val="none" w:sz="0" w:space="0" w:color="auto"/>
        <w:left w:val="none" w:sz="0" w:space="0" w:color="auto"/>
        <w:bottom w:val="none" w:sz="0" w:space="0" w:color="auto"/>
        <w:right w:val="none" w:sz="0" w:space="0" w:color="auto"/>
      </w:divBdr>
    </w:div>
    <w:div w:id="892960176">
      <w:bodyDiv w:val="1"/>
      <w:marLeft w:val="0"/>
      <w:marRight w:val="0"/>
      <w:marTop w:val="0"/>
      <w:marBottom w:val="0"/>
      <w:divBdr>
        <w:top w:val="none" w:sz="0" w:space="0" w:color="auto"/>
        <w:left w:val="none" w:sz="0" w:space="0" w:color="auto"/>
        <w:bottom w:val="none" w:sz="0" w:space="0" w:color="auto"/>
        <w:right w:val="none" w:sz="0" w:space="0" w:color="auto"/>
      </w:divBdr>
    </w:div>
    <w:div w:id="1316448621">
      <w:bodyDiv w:val="1"/>
      <w:marLeft w:val="0"/>
      <w:marRight w:val="0"/>
      <w:marTop w:val="0"/>
      <w:marBottom w:val="0"/>
      <w:divBdr>
        <w:top w:val="none" w:sz="0" w:space="0" w:color="auto"/>
        <w:left w:val="none" w:sz="0" w:space="0" w:color="auto"/>
        <w:bottom w:val="none" w:sz="0" w:space="0" w:color="auto"/>
        <w:right w:val="none" w:sz="0" w:space="0" w:color="auto"/>
      </w:divBdr>
    </w:div>
    <w:div w:id="1406221816">
      <w:bodyDiv w:val="1"/>
      <w:marLeft w:val="0"/>
      <w:marRight w:val="0"/>
      <w:marTop w:val="0"/>
      <w:marBottom w:val="0"/>
      <w:divBdr>
        <w:top w:val="none" w:sz="0" w:space="0" w:color="auto"/>
        <w:left w:val="none" w:sz="0" w:space="0" w:color="auto"/>
        <w:bottom w:val="none" w:sz="0" w:space="0" w:color="auto"/>
        <w:right w:val="none" w:sz="0" w:space="0" w:color="auto"/>
      </w:divBdr>
    </w:div>
    <w:div w:id="1773473468">
      <w:bodyDiv w:val="1"/>
      <w:marLeft w:val="0"/>
      <w:marRight w:val="0"/>
      <w:marTop w:val="0"/>
      <w:marBottom w:val="0"/>
      <w:divBdr>
        <w:top w:val="none" w:sz="0" w:space="0" w:color="auto"/>
        <w:left w:val="none" w:sz="0" w:space="0" w:color="auto"/>
        <w:bottom w:val="none" w:sz="0" w:space="0" w:color="auto"/>
        <w:right w:val="none" w:sz="0" w:space="0" w:color="auto"/>
      </w:divBdr>
    </w:div>
    <w:div w:id="1926498922">
      <w:bodyDiv w:val="1"/>
      <w:marLeft w:val="0"/>
      <w:marRight w:val="0"/>
      <w:marTop w:val="0"/>
      <w:marBottom w:val="0"/>
      <w:divBdr>
        <w:top w:val="none" w:sz="0" w:space="0" w:color="auto"/>
        <w:left w:val="none" w:sz="0" w:space="0" w:color="auto"/>
        <w:bottom w:val="none" w:sz="0" w:space="0" w:color="auto"/>
        <w:right w:val="none" w:sz="0" w:space="0" w:color="auto"/>
      </w:divBdr>
    </w:div>
    <w:div w:id="2050566617">
      <w:bodyDiv w:val="1"/>
      <w:marLeft w:val="0"/>
      <w:marRight w:val="0"/>
      <w:marTop w:val="0"/>
      <w:marBottom w:val="0"/>
      <w:divBdr>
        <w:top w:val="none" w:sz="0" w:space="0" w:color="auto"/>
        <w:left w:val="none" w:sz="0" w:space="0" w:color="auto"/>
        <w:bottom w:val="none" w:sz="0" w:space="0" w:color="auto"/>
        <w:right w:val="none" w:sz="0" w:space="0" w:color="auto"/>
      </w:divBdr>
    </w:div>
    <w:div w:id="211323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198B1-9444-4F1B-B564-ED42465F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1142</TotalTime>
  <Pages>12</Pages>
  <Words>915</Words>
  <Characters>5220</Characters>
  <Application>Microsoft Office Word</Application>
  <DocSecurity>0</DocSecurity>
  <Lines>43</Lines>
  <Paragraphs>12</Paragraphs>
  <ScaleCrop>false</ScaleCrop>
  <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袁娜君</cp:lastModifiedBy>
  <cp:revision>191</cp:revision>
  <cp:lastPrinted>2020-09-16T13:31:00Z</cp:lastPrinted>
  <dcterms:created xsi:type="dcterms:W3CDTF">2017-08-20T14:31:00Z</dcterms:created>
  <dcterms:modified xsi:type="dcterms:W3CDTF">2020-09-21T01:03:00Z</dcterms:modified>
</cp:coreProperties>
</file>